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4F25" w14:textId="085145F7" w:rsidR="00AC1830" w:rsidRDefault="00AC1830" w:rsidP="00F46D8D">
      <w:pPr>
        <w:spacing w:after="160" w:line="259" w:lineRule="auto"/>
        <w:jc w:val="center"/>
        <w:rPr>
          <w:rFonts w:ascii="Futura UC Davis Medium" w:hAnsi="Futura UC Davis Medium"/>
          <w:b/>
          <w:sz w:val="28"/>
          <w:szCs w:val="28"/>
          <w:lang w:val="en-IE"/>
        </w:rPr>
      </w:pPr>
      <w:r>
        <w:rPr>
          <w:rFonts w:ascii="Futura UC Davis Medium" w:hAnsi="Futura UC Davis Medium"/>
          <w:b/>
          <w:sz w:val="28"/>
          <w:szCs w:val="28"/>
          <w:lang w:val="en-IE"/>
        </w:rPr>
        <w:t>Visiting</w:t>
      </w:r>
      <w:r w:rsidR="00E1578A">
        <w:rPr>
          <w:rFonts w:ascii="Futura UC Davis Medium" w:hAnsi="Futura UC Davis Medium"/>
          <w:b/>
          <w:sz w:val="28"/>
          <w:szCs w:val="28"/>
          <w:lang w:val="en-IE"/>
        </w:rPr>
        <w:t xml:space="preserve"> Professorship</w:t>
      </w:r>
      <w:r w:rsidR="001276BE">
        <w:rPr>
          <w:rFonts w:ascii="Futura UC Davis Medium" w:hAnsi="Futura UC Davis Medium"/>
          <w:b/>
          <w:sz w:val="28"/>
          <w:szCs w:val="28"/>
          <w:lang w:val="en-IE"/>
        </w:rPr>
        <w:t xml:space="preserve"> Chairs (VPC’</w:t>
      </w:r>
      <w:r>
        <w:rPr>
          <w:rFonts w:ascii="Futura UC Davis Medium" w:hAnsi="Futura UC Davis Medium"/>
          <w:b/>
          <w:sz w:val="28"/>
          <w:szCs w:val="28"/>
          <w:lang w:val="en-IE"/>
        </w:rPr>
        <w:t>s-2020)</w:t>
      </w:r>
    </w:p>
    <w:p w14:paraId="3F2F039A" w14:textId="5367EB77" w:rsidR="00AC1830" w:rsidRDefault="00AC1830" w:rsidP="00AC1830">
      <w:pPr>
        <w:jc w:val="center"/>
        <w:rPr>
          <w:rFonts w:ascii="Futura UC Davis Medium" w:hAnsi="Futura UC Davis Medium"/>
          <w:b/>
          <w:sz w:val="28"/>
          <w:szCs w:val="28"/>
          <w:lang w:val="en-IE"/>
        </w:rPr>
      </w:pPr>
      <w:r w:rsidRPr="004F71D9">
        <w:rPr>
          <w:rFonts w:ascii="Futura UC Davis Medium" w:hAnsi="Futura UC Davis Medium"/>
          <w:b/>
          <w:sz w:val="20"/>
          <w:szCs w:val="18"/>
          <w:lang w:val="en-IE"/>
        </w:rPr>
        <w:t>Expression of Interest (</w:t>
      </w:r>
      <w:proofErr w:type="spellStart"/>
      <w:r w:rsidRPr="004F71D9">
        <w:rPr>
          <w:rFonts w:ascii="Futura UC Davis Medium" w:hAnsi="Futura UC Davis Medium"/>
          <w:b/>
          <w:sz w:val="20"/>
          <w:szCs w:val="18"/>
          <w:lang w:val="en-IE"/>
        </w:rPr>
        <w:t>EoI</w:t>
      </w:r>
      <w:proofErr w:type="spellEnd"/>
      <w:r w:rsidRPr="004F71D9">
        <w:rPr>
          <w:rFonts w:ascii="Futura UC Davis Medium" w:hAnsi="Futura UC Davis Medium"/>
          <w:b/>
          <w:sz w:val="20"/>
          <w:szCs w:val="18"/>
          <w:lang w:val="en-IE"/>
        </w:rPr>
        <w:t>) - COVER SHEET</w:t>
      </w:r>
      <w:r w:rsidR="009049E7">
        <w:rPr>
          <w:rFonts w:ascii="Futura UC Davis Medium" w:hAnsi="Futura UC Davis Medium"/>
          <w:b/>
          <w:sz w:val="28"/>
          <w:szCs w:val="28"/>
          <w:lang w:val="en-IE"/>
        </w:rPr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35"/>
        <w:gridCol w:w="6300"/>
      </w:tblGrid>
      <w:tr w:rsidR="00AC1830" w:rsidRPr="008C627E" w14:paraId="2892DD4A" w14:textId="77777777" w:rsidTr="004F71D9">
        <w:tc>
          <w:tcPr>
            <w:tcW w:w="3235" w:type="dxa"/>
            <w:shd w:val="clear" w:color="auto" w:fill="DBE5F1" w:themeFill="accent1" w:themeFillTint="33"/>
          </w:tcPr>
          <w:p w14:paraId="662FBCCB" w14:textId="4154BB09" w:rsidR="00AC1830" w:rsidRPr="0054794F" w:rsidRDefault="00152977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VPC</w:t>
            </w:r>
            <w:r w:rsidR="00F46D8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C1830">
              <w:rPr>
                <w:rFonts w:eastAsia="Times New Roman" w:cs="Arial"/>
                <w:sz w:val="20"/>
                <w:szCs w:val="20"/>
              </w:rPr>
              <w:t xml:space="preserve">Candidate Name </w:t>
            </w:r>
          </w:p>
        </w:tc>
        <w:tc>
          <w:tcPr>
            <w:tcW w:w="6300" w:type="dxa"/>
          </w:tcPr>
          <w:p w14:paraId="506AB447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6D8D" w:rsidRPr="008C627E" w14:paraId="26855C53" w14:textId="77777777" w:rsidTr="004F71D9">
        <w:tc>
          <w:tcPr>
            <w:tcW w:w="3235" w:type="dxa"/>
            <w:shd w:val="clear" w:color="auto" w:fill="DBE5F1" w:themeFill="accent1" w:themeFillTint="33"/>
          </w:tcPr>
          <w:p w14:paraId="256FF00A" w14:textId="3A20142A" w:rsidR="00F46D8D" w:rsidRDefault="00152977" w:rsidP="00F46D8D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VPC</w:t>
            </w:r>
            <w:bookmarkStart w:id="0" w:name="_GoBack"/>
            <w:bookmarkEnd w:id="0"/>
            <w:r w:rsidR="00F46D8D">
              <w:rPr>
                <w:rFonts w:eastAsia="Times New Roman" w:cs="Arial"/>
                <w:sz w:val="20"/>
                <w:szCs w:val="20"/>
              </w:rPr>
              <w:t xml:space="preserve"> Current Organization</w:t>
            </w:r>
          </w:p>
        </w:tc>
        <w:tc>
          <w:tcPr>
            <w:tcW w:w="6300" w:type="dxa"/>
          </w:tcPr>
          <w:p w14:paraId="525874CA" w14:textId="77777777" w:rsidR="00F46D8D" w:rsidRPr="008C627E" w:rsidRDefault="00F46D8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328E0801" w14:textId="77777777" w:rsidTr="004F71D9">
        <w:tc>
          <w:tcPr>
            <w:tcW w:w="3235" w:type="dxa"/>
            <w:shd w:val="clear" w:color="auto" w:fill="DBE5F1" w:themeFill="accent1" w:themeFillTint="33"/>
          </w:tcPr>
          <w:p w14:paraId="25401D07" w14:textId="7649BF14" w:rsidR="00AC1830" w:rsidRPr="0054794F" w:rsidRDefault="00F46D8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Host HEI</w:t>
            </w:r>
            <w:r w:rsidR="00AC18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93E30">
              <w:rPr>
                <w:rFonts w:eastAsia="Times New Roman" w:cs="Arial"/>
                <w:sz w:val="20"/>
                <w:szCs w:val="20"/>
              </w:rPr>
              <w:t>N</w:t>
            </w:r>
            <w:r w:rsidR="00AC1830">
              <w:rPr>
                <w:rFonts w:eastAsia="Times New Roman" w:cs="Arial"/>
                <w:sz w:val="20"/>
                <w:szCs w:val="20"/>
              </w:rPr>
              <w:t>ame</w:t>
            </w:r>
          </w:p>
        </w:tc>
        <w:tc>
          <w:tcPr>
            <w:tcW w:w="6300" w:type="dxa"/>
          </w:tcPr>
          <w:p w14:paraId="27A6516A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62AC3" w:rsidRPr="008C627E" w14:paraId="30E05D9B" w14:textId="77777777" w:rsidTr="004F71D9">
        <w:tc>
          <w:tcPr>
            <w:tcW w:w="3235" w:type="dxa"/>
            <w:shd w:val="clear" w:color="auto" w:fill="DBE5F1" w:themeFill="accent1" w:themeFillTint="33"/>
          </w:tcPr>
          <w:p w14:paraId="4BA9D72F" w14:textId="77777777" w:rsidR="004F71D9" w:rsidRPr="004F71D9" w:rsidRDefault="004F71D9" w:rsidP="004F71D9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 w:rsidRPr="004F71D9">
              <w:rPr>
                <w:rFonts w:eastAsia="Times New Roman" w:cs="Arial"/>
                <w:sz w:val="20"/>
                <w:szCs w:val="20"/>
              </w:rPr>
              <w:t>Proposer Name</w:t>
            </w:r>
          </w:p>
          <w:p w14:paraId="4AB9812C" w14:textId="62B04D63" w:rsidR="00962AC3" w:rsidRDefault="004F71D9" w:rsidP="004F71D9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 w:rsidRPr="004F71D9">
              <w:rPr>
                <w:rFonts w:eastAsia="Times New Roman" w:cs="Arial"/>
                <w:sz w:val="20"/>
                <w:szCs w:val="20"/>
              </w:rPr>
              <w:t xml:space="preserve">(e.g., Research Provost, Faculty 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4F71D9">
              <w:rPr>
                <w:rFonts w:eastAsia="Times New Roman" w:cs="Arial"/>
                <w:sz w:val="20"/>
                <w:szCs w:val="20"/>
              </w:rPr>
              <w:t>member)</w:t>
            </w:r>
          </w:p>
        </w:tc>
        <w:tc>
          <w:tcPr>
            <w:tcW w:w="6300" w:type="dxa"/>
          </w:tcPr>
          <w:p w14:paraId="499D4156" w14:textId="77777777" w:rsidR="00962AC3" w:rsidRPr="008C627E" w:rsidRDefault="00962AC3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67F5281B" w14:textId="77777777" w:rsidTr="004F71D9">
        <w:tc>
          <w:tcPr>
            <w:tcW w:w="3235" w:type="dxa"/>
            <w:shd w:val="clear" w:color="auto" w:fill="DBE5F1" w:themeFill="accent1" w:themeFillTint="33"/>
          </w:tcPr>
          <w:p w14:paraId="0DD5E68F" w14:textId="16213E02" w:rsidR="00AC1830" w:rsidRPr="0054794F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Proposer </w:t>
            </w:r>
            <w:r w:rsidRPr="0054794F">
              <w:rPr>
                <w:rFonts w:eastAsia="Times New Roman" w:cs="Arial"/>
                <w:sz w:val="20"/>
                <w:szCs w:val="20"/>
              </w:rPr>
              <w:t>Mobile Number</w:t>
            </w:r>
          </w:p>
        </w:tc>
        <w:tc>
          <w:tcPr>
            <w:tcW w:w="6300" w:type="dxa"/>
          </w:tcPr>
          <w:p w14:paraId="61FAA76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46D8D" w:rsidRPr="008C627E" w14:paraId="63F628CF" w14:textId="77777777" w:rsidTr="004F71D9">
        <w:trPr>
          <w:trHeight w:val="242"/>
        </w:trPr>
        <w:tc>
          <w:tcPr>
            <w:tcW w:w="3235" w:type="dxa"/>
            <w:shd w:val="clear" w:color="auto" w:fill="DBE5F1" w:themeFill="accent1" w:themeFillTint="33"/>
          </w:tcPr>
          <w:p w14:paraId="20AF3A38" w14:textId="1B94F057" w:rsidR="00F46D8D" w:rsidRDefault="00F46D8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Specific Research Focus</w:t>
            </w:r>
          </w:p>
        </w:tc>
        <w:tc>
          <w:tcPr>
            <w:tcW w:w="6300" w:type="dxa"/>
          </w:tcPr>
          <w:p w14:paraId="7D593FEB" w14:textId="77777777" w:rsidR="00F46D8D" w:rsidRPr="008C627E" w:rsidRDefault="00F46D8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11785D35" w14:textId="77777777" w:rsidTr="004F71D9">
        <w:trPr>
          <w:trHeight w:val="242"/>
        </w:trPr>
        <w:tc>
          <w:tcPr>
            <w:tcW w:w="3235" w:type="dxa"/>
            <w:shd w:val="clear" w:color="auto" w:fill="DBE5F1" w:themeFill="accent1" w:themeFillTint="33"/>
          </w:tcPr>
          <w:p w14:paraId="43108028" w14:textId="047531E3" w:rsidR="00AC1830" w:rsidRPr="0054794F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Host </w:t>
            </w:r>
            <w:r w:rsidRPr="0054794F">
              <w:rPr>
                <w:rFonts w:eastAsia="Times New Roman" w:cs="Arial"/>
                <w:sz w:val="20"/>
                <w:szCs w:val="20"/>
              </w:rPr>
              <w:t>Institution</w:t>
            </w:r>
          </w:p>
        </w:tc>
        <w:tc>
          <w:tcPr>
            <w:tcW w:w="6300" w:type="dxa"/>
          </w:tcPr>
          <w:p w14:paraId="6B114B0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93E30" w:rsidRPr="008C627E" w14:paraId="14308DD0" w14:textId="77777777" w:rsidTr="004F71D9">
        <w:trPr>
          <w:trHeight w:val="546"/>
        </w:trPr>
        <w:tc>
          <w:tcPr>
            <w:tcW w:w="3235" w:type="dxa"/>
            <w:shd w:val="clear" w:color="auto" w:fill="DBE5F1" w:themeFill="accent1" w:themeFillTint="33"/>
          </w:tcPr>
          <w:p w14:paraId="75C88767" w14:textId="77777777" w:rsidR="00793E30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Primary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Sector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Proposal </w:t>
            </w:r>
          </w:p>
          <w:p w14:paraId="28FF8377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>Area</w:t>
            </w:r>
          </w:p>
          <w:p w14:paraId="79CB695C" w14:textId="6D63283F" w:rsidR="00793E30" w:rsidRPr="00072C80" w:rsidRDefault="00793E30" w:rsidP="00793E30">
            <w:pPr>
              <w:ind w:right="-45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93C1B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>* Please Only Check One</w:t>
            </w:r>
          </w:p>
        </w:tc>
        <w:tc>
          <w:tcPr>
            <w:tcW w:w="6300" w:type="dxa"/>
          </w:tcPr>
          <w:p w14:paraId="33773A86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Energy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[   ], Environment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</w:t>
            </w:r>
          </w:p>
          <w:p w14:paraId="000CF941" w14:textId="77777777" w:rsidR="00793E30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Manufacturing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], Aerospace [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],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ICT [   ]</w:t>
            </w:r>
          </w:p>
          <w:p w14:paraId="333F085C" w14:textId="40D4CAB4" w:rsidR="00793E30" w:rsidRPr="007A49DC" w:rsidRDefault="00793E30" w:rsidP="007A49DC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Health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], Food and Agriculture [ 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>]</w:t>
            </w:r>
          </w:p>
        </w:tc>
      </w:tr>
      <w:tr w:rsidR="00793E30" w:rsidRPr="008C627E" w14:paraId="2C47970B" w14:textId="77777777" w:rsidTr="004F71D9">
        <w:trPr>
          <w:trHeight w:val="773"/>
        </w:trPr>
        <w:tc>
          <w:tcPr>
            <w:tcW w:w="3235" w:type="dxa"/>
            <w:shd w:val="clear" w:color="auto" w:fill="DBE5F1" w:themeFill="accent1" w:themeFillTint="33"/>
          </w:tcPr>
          <w:p w14:paraId="306183E6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Sub Sector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Proposal Area</w:t>
            </w:r>
          </w:p>
          <w:p w14:paraId="280DECD1" w14:textId="77777777" w:rsidR="00793E30" w:rsidRPr="00193C1B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</w:pPr>
            <w:r w:rsidRPr="00193C1B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>* Please Only Check One</w:t>
            </w:r>
          </w:p>
          <w:p w14:paraId="62196BC3" w14:textId="59C7BC39" w:rsidR="00793E30" w:rsidRPr="00072C80" w:rsidRDefault="00793E30" w:rsidP="00793E30">
            <w:pPr>
              <w:ind w:right="-45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 w:rsidRPr="00193C1B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 xml:space="preserve">* Please Make sure it is different from </w:t>
            </w:r>
            <w:r w:rsidR="004F71D9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br/>
            </w:r>
            <w:r w:rsidRPr="00193C1B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>the Primary Proposal Area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 xml:space="preserve"> chosen above</w:t>
            </w:r>
          </w:p>
        </w:tc>
        <w:tc>
          <w:tcPr>
            <w:tcW w:w="6300" w:type="dxa"/>
          </w:tcPr>
          <w:p w14:paraId="05D7298A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Water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],  Energy  [   ], Environment [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]</w:t>
            </w:r>
          </w:p>
          <w:p w14:paraId="2A614EED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Materials [   ], Infrastructure [   ],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Aerospace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]</w:t>
            </w:r>
          </w:p>
          <w:p w14:paraId="721DB1FC" w14:textId="77777777" w:rsidR="00793E30" w:rsidRPr="0054794F" w:rsidRDefault="00793E30" w:rsidP="00793E30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ICT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], Electronics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, </w:t>
            </w:r>
            <w:r w:rsidRPr="00D2018F">
              <w:rPr>
                <w:rFonts w:eastAsia="Times New Roman" w:cs="Arial"/>
                <w:color w:val="000000" w:themeColor="text1"/>
                <w:sz w:val="20"/>
                <w:szCs w:val="20"/>
              </w:rPr>
              <w:t>Artificial Intelligence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[   ],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Robotics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</w:t>
            </w:r>
          </w:p>
          <w:p w14:paraId="7CB0F8D9" w14:textId="15349755" w:rsidR="00793E30" w:rsidRPr="0054794F" w:rsidRDefault="00793E30" w:rsidP="007A49DC">
            <w:pPr>
              <w:ind w:right="-45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Health [ 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], Food and Agriculture [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794F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]</w:t>
            </w:r>
          </w:p>
        </w:tc>
      </w:tr>
      <w:tr w:rsidR="00AC1830" w:rsidRPr="008C627E" w14:paraId="671AAE71" w14:textId="77777777" w:rsidTr="004F71D9">
        <w:trPr>
          <w:trHeight w:val="260"/>
        </w:trPr>
        <w:tc>
          <w:tcPr>
            <w:tcW w:w="3235" w:type="dxa"/>
            <w:shd w:val="clear" w:color="auto" w:fill="DBE5F1" w:themeFill="accent1" w:themeFillTint="33"/>
          </w:tcPr>
          <w:p w14:paraId="5F0CB897" w14:textId="77777777" w:rsidR="00AC1830" w:rsidRDefault="006D04F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This Application is for</w:t>
            </w:r>
          </w:p>
          <w:p w14:paraId="517A3E5D" w14:textId="5B531353" w:rsidR="006D04FD" w:rsidRPr="008C627E" w:rsidRDefault="006D04FD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 w:rsidRPr="00193C1B">
              <w:rPr>
                <w:rFonts w:eastAsia="Times New Roman" w:cs="Arial"/>
                <w:color w:val="000000" w:themeColor="text1"/>
                <w:sz w:val="16"/>
                <w:szCs w:val="16"/>
                <w:u w:val="single"/>
              </w:rPr>
              <w:t>* Please Only Check One</w:t>
            </w:r>
          </w:p>
        </w:tc>
        <w:tc>
          <w:tcPr>
            <w:tcW w:w="6300" w:type="dxa"/>
          </w:tcPr>
          <w:p w14:paraId="2D729675" w14:textId="3175189F" w:rsidR="00AC1830" w:rsidRPr="00326F9A" w:rsidRDefault="006D04FD" w:rsidP="00E1578A">
            <w:pPr>
              <w:ind w:right="-45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326F9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Rising Star V</w:t>
            </w:r>
            <w:r w:rsidR="00E1578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isiting Professor</w:t>
            </w:r>
            <w:r w:rsidRPr="00326F9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[   ]</w:t>
            </w:r>
          </w:p>
          <w:p w14:paraId="59B7468E" w14:textId="3885BC4E" w:rsidR="006D04FD" w:rsidRPr="008C627E" w:rsidRDefault="006D04FD" w:rsidP="00E1578A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 w:rsidRPr="00326F9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Established Research V</w:t>
            </w:r>
            <w:r w:rsidR="00E1578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isiting Professor</w:t>
            </w:r>
            <w:r w:rsidRPr="00326F9A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 [   ]</w:t>
            </w:r>
          </w:p>
        </w:tc>
      </w:tr>
    </w:tbl>
    <w:p w14:paraId="05A324BC" w14:textId="77777777" w:rsidR="00AC1830" w:rsidRPr="0024201E" w:rsidRDefault="00AC1830" w:rsidP="00AC1830">
      <w:pPr>
        <w:jc w:val="center"/>
        <w:rPr>
          <w:b/>
          <w:sz w:val="20"/>
          <w:szCs w:val="20"/>
          <w:lang w:val="en-I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25"/>
        <w:gridCol w:w="1590"/>
        <w:gridCol w:w="2310"/>
        <w:gridCol w:w="2310"/>
      </w:tblGrid>
      <w:tr w:rsidR="00AC1830" w:rsidRPr="008C627E" w14:paraId="41FFE4AD" w14:textId="77777777" w:rsidTr="001931A2">
        <w:trPr>
          <w:trHeight w:val="303"/>
        </w:trPr>
        <w:tc>
          <w:tcPr>
            <w:tcW w:w="9535" w:type="dxa"/>
            <w:gridSpan w:val="4"/>
            <w:shd w:val="clear" w:color="auto" w:fill="DBE5F1" w:themeFill="accent1" w:themeFillTint="33"/>
          </w:tcPr>
          <w:p w14:paraId="5EC4E130" w14:textId="7EBF546C" w:rsidR="00AC1830" w:rsidRPr="008C627E" w:rsidRDefault="00AC1830" w:rsidP="00AC1830">
            <w:pPr>
              <w:ind w:right="-45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Estimated Budget Summary</w:t>
            </w:r>
          </w:p>
        </w:tc>
      </w:tr>
      <w:tr w:rsidR="00AC1830" w:rsidRPr="008C627E" w14:paraId="10BCFC2F" w14:textId="77777777" w:rsidTr="001931A2">
        <w:tc>
          <w:tcPr>
            <w:tcW w:w="9535" w:type="dxa"/>
            <w:gridSpan w:val="4"/>
            <w:shd w:val="clear" w:color="auto" w:fill="DBE5F1" w:themeFill="accent1" w:themeFillTint="33"/>
          </w:tcPr>
          <w:p w14:paraId="10F48C74" w14:textId="198F07D3" w:rsidR="00AC1830" w:rsidRPr="008C627E" w:rsidRDefault="00AC1830" w:rsidP="00172796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42FCC">
              <w:rPr>
                <w:rFonts w:eastAsia="Times New Roman" w:cs="Arial"/>
                <w:b/>
                <w:bCs/>
                <w:sz w:val="20"/>
                <w:szCs w:val="20"/>
              </w:rPr>
              <w:t>Funds will be awarded on a year-by-year basis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,</w:t>
            </w:r>
            <w:r w:rsidRPr="00942FCC">
              <w:rPr>
                <w:rFonts w:eastAsia="Times New Roman" w:cs="Arial"/>
                <w:b/>
                <w:bCs/>
                <w:sz w:val="20"/>
                <w:szCs w:val="20"/>
              </w:rPr>
              <w:t xml:space="preserve"> based on satisfactory annual reports</w:t>
            </w:r>
          </w:p>
        </w:tc>
      </w:tr>
      <w:tr w:rsidR="001F3752" w:rsidRPr="008C627E" w14:paraId="26039666" w14:textId="77777777" w:rsidTr="00413160">
        <w:tc>
          <w:tcPr>
            <w:tcW w:w="4915" w:type="dxa"/>
            <w:gridSpan w:val="2"/>
            <w:shd w:val="clear" w:color="auto" w:fill="auto"/>
          </w:tcPr>
          <w:p w14:paraId="01D6E499" w14:textId="6D9EA07C" w:rsidR="001F3752" w:rsidRPr="007A49DC" w:rsidRDefault="001F3752" w:rsidP="00E1578A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A49DC">
              <w:rPr>
                <w:rFonts w:eastAsia="Times New Roman" w:cs="Arial"/>
                <w:b/>
                <w:bCs/>
                <w:sz w:val="20"/>
                <w:szCs w:val="20"/>
              </w:rPr>
              <w:t>Number of Years planned to host the V</w:t>
            </w:r>
            <w:r w:rsidR="00E1578A">
              <w:rPr>
                <w:rFonts w:eastAsia="Times New Roman" w:cs="Arial"/>
                <w:b/>
                <w:bCs/>
                <w:sz w:val="20"/>
                <w:szCs w:val="20"/>
              </w:rPr>
              <w:t xml:space="preserve">isiting </w:t>
            </w:r>
            <w:r w:rsidRPr="007A49DC">
              <w:rPr>
                <w:rFonts w:eastAsia="Times New Roman" w:cs="Arial"/>
                <w:b/>
                <w:bCs/>
                <w:sz w:val="20"/>
                <w:szCs w:val="20"/>
              </w:rPr>
              <w:t>P</w:t>
            </w:r>
            <w:r w:rsidR="00E1578A">
              <w:rPr>
                <w:rFonts w:eastAsia="Times New Roman" w:cs="Arial"/>
                <w:b/>
                <w:bCs/>
                <w:sz w:val="20"/>
                <w:szCs w:val="20"/>
              </w:rPr>
              <w:t>rofessor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729DAD05" w14:textId="77777777" w:rsidR="001F3752" w:rsidRPr="008C627E" w:rsidRDefault="001F3752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C1830" w:rsidRPr="008C627E" w14:paraId="556E8616" w14:textId="77777777" w:rsidTr="004F71D9">
        <w:tc>
          <w:tcPr>
            <w:tcW w:w="3325" w:type="dxa"/>
            <w:shd w:val="clear" w:color="auto" w:fill="auto"/>
          </w:tcPr>
          <w:p w14:paraId="3D2359D6" w14:textId="77777777" w:rsidR="00AC1830" w:rsidRPr="008C627E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Year One Requested Funds</w:t>
            </w:r>
          </w:p>
        </w:tc>
        <w:tc>
          <w:tcPr>
            <w:tcW w:w="1590" w:type="dxa"/>
            <w:shd w:val="clear" w:color="auto" w:fill="auto"/>
          </w:tcPr>
          <w:p w14:paraId="103A3A84" w14:textId="77777777" w:rsidR="00AC1830" w:rsidRPr="008C627E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24E39047" w14:textId="77777777" w:rsidR="00AC1830" w:rsidRPr="008C627E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Total Requested Funds</w:t>
            </w:r>
          </w:p>
        </w:tc>
        <w:tc>
          <w:tcPr>
            <w:tcW w:w="2310" w:type="dxa"/>
            <w:shd w:val="clear" w:color="auto" w:fill="auto"/>
          </w:tcPr>
          <w:p w14:paraId="4922C1B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C1830" w:rsidRPr="008C627E" w14:paraId="12936496" w14:textId="77777777" w:rsidTr="004F71D9">
        <w:tc>
          <w:tcPr>
            <w:tcW w:w="3325" w:type="dxa"/>
          </w:tcPr>
          <w:p w14:paraId="0C1AD675" w14:textId="77777777" w:rsidR="00AC1830" w:rsidRPr="008333E3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Year O</w:t>
            </w:r>
            <w:r w:rsidRPr="008333E3">
              <w:rPr>
                <w:rFonts w:eastAsia="Times New Roman" w:cs="Arial"/>
                <w:sz w:val="20"/>
                <w:szCs w:val="20"/>
              </w:rPr>
              <w:t>ne Total  Cash Cost Share</w:t>
            </w:r>
          </w:p>
        </w:tc>
        <w:tc>
          <w:tcPr>
            <w:tcW w:w="1590" w:type="dxa"/>
            <w:shd w:val="clear" w:color="auto" w:fill="auto"/>
          </w:tcPr>
          <w:p w14:paraId="7CA1FF85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6DD49A4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Total  Cash Cost Share</w:t>
            </w:r>
          </w:p>
        </w:tc>
        <w:tc>
          <w:tcPr>
            <w:tcW w:w="2310" w:type="dxa"/>
            <w:shd w:val="clear" w:color="auto" w:fill="auto"/>
          </w:tcPr>
          <w:p w14:paraId="102FBDDC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1B58734E" w14:textId="77777777" w:rsidTr="004F71D9">
        <w:tc>
          <w:tcPr>
            <w:tcW w:w="3325" w:type="dxa"/>
          </w:tcPr>
          <w:p w14:paraId="3B8682CB" w14:textId="77777777" w:rsidR="00AC1830" w:rsidRPr="008333E3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Year O</w:t>
            </w:r>
            <w:r w:rsidRPr="008333E3">
              <w:rPr>
                <w:rFonts w:eastAsia="Times New Roman" w:cs="Arial"/>
                <w:sz w:val="20"/>
                <w:szCs w:val="20"/>
              </w:rPr>
              <w:t>ne Total In-kind Cost Share</w:t>
            </w:r>
          </w:p>
        </w:tc>
        <w:tc>
          <w:tcPr>
            <w:tcW w:w="1590" w:type="dxa"/>
            <w:shd w:val="clear" w:color="auto" w:fill="auto"/>
          </w:tcPr>
          <w:p w14:paraId="3254775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14:paraId="6D733D63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Total In-kind Cost Share</w:t>
            </w:r>
          </w:p>
        </w:tc>
        <w:tc>
          <w:tcPr>
            <w:tcW w:w="2310" w:type="dxa"/>
            <w:shd w:val="clear" w:color="auto" w:fill="auto"/>
          </w:tcPr>
          <w:p w14:paraId="7906F7AC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F4278FF" w14:textId="77777777" w:rsidR="00AC1830" w:rsidRDefault="00AC1830" w:rsidP="00AC1830">
      <w:pPr>
        <w:jc w:val="center"/>
        <w:rPr>
          <w:b/>
          <w:sz w:val="20"/>
          <w:szCs w:val="20"/>
          <w:lang w:val="en-I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AC1830" w:rsidRPr="008C627E" w14:paraId="468C453A" w14:textId="77777777" w:rsidTr="001931A2">
        <w:trPr>
          <w:trHeight w:val="323"/>
        </w:trPr>
        <w:tc>
          <w:tcPr>
            <w:tcW w:w="9535" w:type="dxa"/>
            <w:gridSpan w:val="2"/>
            <w:shd w:val="clear" w:color="auto" w:fill="DBE5F1" w:themeFill="accent1" w:themeFillTint="33"/>
          </w:tcPr>
          <w:p w14:paraId="2428A69B" w14:textId="77777777" w:rsidR="00AC1830" w:rsidRPr="008C627E" w:rsidRDefault="00AC1830" w:rsidP="001931A2">
            <w:pPr>
              <w:ind w:right="-45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AC1830" w:rsidRPr="008C627E" w14:paraId="17D9E814" w14:textId="77777777" w:rsidTr="000C2760">
        <w:trPr>
          <w:trHeight w:val="312"/>
        </w:trPr>
        <w:tc>
          <w:tcPr>
            <w:tcW w:w="4945" w:type="dxa"/>
            <w:shd w:val="clear" w:color="auto" w:fill="auto"/>
          </w:tcPr>
          <w:p w14:paraId="0E488F66" w14:textId="2F16E4F3" w:rsidR="00AC1830" w:rsidRPr="008C627E" w:rsidRDefault="00616F3A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Proposer</w:t>
            </w:r>
            <w:r w:rsidR="00AC183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4590" w:type="dxa"/>
            <w:shd w:val="clear" w:color="auto" w:fill="auto"/>
          </w:tcPr>
          <w:p w14:paraId="10B200EB" w14:textId="77777777" w:rsidR="00AC1830" w:rsidRPr="008C627E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C1830" w:rsidRPr="008C627E" w14:paraId="4FBBC256" w14:textId="77777777" w:rsidTr="000C2760">
        <w:trPr>
          <w:trHeight w:val="294"/>
        </w:trPr>
        <w:tc>
          <w:tcPr>
            <w:tcW w:w="4945" w:type="dxa"/>
          </w:tcPr>
          <w:p w14:paraId="1DA8FD4B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Host Institutional Representative Name</w:t>
            </w:r>
          </w:p>
        </w:tc>
        <w:tc>
          <w:tcPr>
            <w:tcW w:w="4590" w:type="dxa"/>
          </w:tcPr>
          <w:p w14:paraId="7709D84C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21EEEBC4" w14:textId="77777777" w:rsidTr="000C2760">
        <w:trPr>
          <w:trHeight w:val="350"/>
        </w:trPr>
        <w:tc>
          <w:tcPr>
            <w:tcW w:w="4945" w:type="dxa"/>
          </w:tcPr>
          <w:p w14:paraId="711B3847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Title</w:t>
            </w:r>
          </w:p>
        </w:tc>
        <w:tc>
          <w:tcPr>
            <w:tcW w:w="4590" w:type="dxa"/>
          </w:tcPr>
          <w:p w14:paraId="3C4AF03B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62442E5A" w14:textId="77777777" w:rsidTr="000C2760">
        <w:trPr>
          <w:trHeight w:val="350"/>
        </w:trPr>
        <w:tc>
          <w:tcPr>
            <w:tcW w:w="4945" w:type="dxa"/>
          </w:tcPr>
          <w:p w14:paraId="65D779FE" w14:textId="77777777" w:rsidR="00AC1830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Email</w:t>
            </w:r>
          </w:p>
        </w:tc>
        <w:tc>
          <w:tcPr>
            <w:tcW w:w="4590" w:type="dxa"/>
          </w:tcPr>
          <w:p w14:paraId="16700388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C1830" w:rsidRPr="008C627E" w14:paraId="33E6FDDB" w14:textId="77777777" w:rsidTr="000C2760">
        <w:trPr>
          <w:trHeight w:val="357"/>
        </w:trPr>
        <w:tc>
          <w:tcPr>
            <w:tcW w:w="4945" w:type="dxa"/>
          </w:tcPr>
          <w:p w14:paraId="6CB32A81" w14:textId="77777777" w:rsidR="00AC1830" w:rsidRPr="003D6AE5" w:rsidRDefault="00AC1830" w:rsidP="001931A2">
            <w:pPr>
              <w:ind w:right="-45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Host </w:t>
            </w:r>
            <w:r w:rsidRPr="003D6AE5">
              <w:rPr>
                <w:rFonts w:eastAsia="Times New Roman" w:cs="Arial"/>
                <w:b/>
                <w:bCs/>
                <w:sz w:val="20"/>
                <w:szCs w:val="20"/>
              </w:rPr>
              <w:t>Institutional Representative Signature</w:t>
            </w:r>
          </w:p>
        </w:tc>
        <w:tc>
          <w:tcPr>
            <w:tcW w:w="4590" w:type="dxa"/>
          </w:tcPr>
          <w:p w14:paraId="307281B6" w14:textId="77777777" w:rsidR="00AC1830" w:rsidRPr="008C627E" w:rsidRDefault="00AC1830" w:rsidP="001931A2">
            <w:pPr>
              <w:ind w:right="-45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FE4DDD3" w14:textId="5325C0FF" w:rsidR="009049E7" w:rsidRPr="004F71D9" w:rsidRDefault="004F71D9" w:rsidP="004F71D9">
      <w:pPr>
        <w:rPr>
          <w:bCs/>
          <w:sz w:val="20"/>
          <w:szCs w:val="20"/>
          <w:lang w:val="en-IE"/>
        </w:rPr>
      </w:pPr>
      <w:r>
        <w:rPr>
          <w:bCs/>
          <w:sz w:val="20"/>
          <w:szCs w:val="20"/>
          <w:u w:val="single"/>
          <w:lang w:val="en-IE"/>
        </w:rPr>
        <w:br/>
      </w:r>
      <w:r w:rsidR="00AC1830" w:rsidRPr="00333076">
        <w:rPr>
          <w:bCs/>
          <w:sz w:val="20"/>
          <w:szCs w:val="20"/>
          <w:u w:val="single"/>
          <w:lang w:val="en-IE"/>
        </w:rPr>
        <w:t>Scanned signatures will suffice; no hardco</w:t>
      </w:r>
      <w:r w:rsidR="00AC1830">
        <w:rPr>
          <w:bCs/>
          <w:sz w:val="20"/>
          <w:szCs w:val="20"/>
          <w:u w:val="single"/>
          <w:lang w:val="en-IE"/>
        </w:rPr>
        <w:t xml:space="preserve">pies </w:t>
      </w:r>
      <w:proofErr w:type="gramStart"/>
      <w:r w:rsidR="00AC1830">
        <w:rPr>
          <w:bCs/>
          <w:sz w:val="20"/>
          <w:szCs w:val="20"/>
          <w:u w:val="single"/>
          <w:lang w:val="en-IE"/>
        </w:rPr>
        <w:t>are required to be submitted</w:t>
      </w:r>
      <w:proofErr w:type="gramEnd"/>
      <w:r w:rsidR="00AC1830" w:rsidRPr="00A0645A">
        <w:rPr>
          <w:bCs/>
          <w:sz w:val="20"/>
          <w:szCs w:val="20"/>
          <w:lang w:val="en-IE"/>
        </w:rPr>
        <w:t>.</w:t>
      </w:r>
      <w:r>
        <w:rPr>
          <w:bCs/>
          <w:sz w:val="20"/>
          <w:szCs w:val="20"/>
          <w:lang w:val="en-IE"/>
        </w:rPr>
        <w:br/>
      </w:r>
      <w:r w:rsidR="00AC1830" w:rsidRPr="004F71D9">
        <w:rPr>
          <w:bCs/>
          <w:sz w:val="20"/>
          <w:szCs w:val="20"/>
          <w:lang w:val="en-IE"/>
        </w:rPr>
        <w:t xml:space="preserve">Signatures on the proposal confirm that the institution will take responsibility for </w:t>
      </w:r>
      <w:r w:rsidR="00616F3A" w:rsidRPr="004F71D9">
        <w:rPr>
          <w:bCs/>
          <w:sz w:val="20"/>
          <w:szCs w:val="20"/>
          <w:lang w:val="en-IE"/>
        </w:rPr>
        <w:t>hosting the V</w:t>
      </w:r>
      <w:r w:rsidR="00E1578A" w:rsidRPr="004F71D9">
        <w:rPr>
          <w:bCs/>
          <w:sz w:val="20"/>
          <w:szCs w:val="20"/>
          <w:lang w:val="en-IE"/>
        </w:rPr>
        <w:t>PC</w:t>
      </w:r>
      <w:r w:rsidR="00616F3A" w:rsidRPr="004F71D9">
        <w:rPr>
          <w:bCs/>
          <w:sz w:val="20"/>
          <w:szCs w:val="20"/>
          <w:lang w:val="en-IE"/>
        </w:rPr>
        <w:t xml:space="preserve"> candidate</w:t>
      </w:r>
      <w:r w:rsidR="00AC1830" w:rsidRPr="004F71D9">
        <w:rPr>
          <w:bCs/>
          <w:sz w:val="20"/>
          <w:szCs w:val="20"/>
          <w:lang w:val="en-IE"/>
        </w:rPr>
        <w:t xml:space="preserve"> and that the information contained in the proposal is correct to the best of their knowledge. </w:t>
      </w:r>
      <w:proofErr w:type="gramStart"/>
      <w:r w:rsidR="00AC1830" w:rsidRPr="004F71D9">
        <w:rPr>
          <w:bCs/>
          <w:sz w:val="20"/>
          <w:szCs w:val="20"/>
          <w:lang w:val="en-IE"/>
        </w:rPr>
        <w:t>Also</w:t>
      </w:r>
      <w:proofErr w:type="gramEnd"/>
      <w:r w:rsidR="00AC1830" w:rsidRPr="004F71D9">
        <w:rPr>
          <w:bCs/>
          <w:sz w:val="20"/>
          <w:szCs w:val="20"/>
          <w:lang w:val="en-IE"/>
        </w:rPr>
        <w:t xml:space="preserve">, by signing this cover sheet, the institute confirms the accuracy of cost share &amp; in-kind share information. </w:t>
      </w:r>
    </w:p>
    <w:p w14:paraId="066D250B" w14:textId="77777777" w:rsidR="00616F3A" w:rsidRDefault="00616F3A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AEDEDC" w14:textId="116E2EC6" w:rsidR="008A16EE" w:rsidRPr="008A16EE" w:rsidRDefault="00D75CD5" w:rsidP="005F318E">
      <w:pPr>
        <w:jc w:val="center"/>
        <w:rPr>
          <w:rFonts w:cs="Univers-Light"/>
          <w:b/>
          <w:bCs/>
          <w:color w:val="000000" w:themeColor="text1"/>
          <w:sz w:val="24"/>
          <w:szCs w:val="24"/>
        </w:rPr>
      </w:pPr>
      <w:r w:rsidRPr="008A16EE">
        <w:rPr>
          <w:rFonts w:cs="Univers-Light"/>
          <w:b/>
          <w:bCs/>
          <w:color w:val="000000" w:themeColor="text1"/>
          <w:sz w:val="24"/>
          <w:szCs w:val="24"/>
        </w:rPr>
        <w:t>Visiting Professorship Chairs (</w:t>
      </w:r>
      <w:r w:rsidR="005F318E">
        <w:rPr>
          <w:rFonts w:cs="Univers-Light"/>
          <w:b/>
          <w:bCs/>
          <w:color w:val="000000" w:themeColor="text1"/>
          <w:sz w:val="24"/>
          <w:szCs w:val="24"/>
        </w:rPr>
        <w:t>VPC’</w:t>
      </w:r>
      <w:r w:rsidRPr="008A16EE">
        <w:rPr>
          <w:rFonts w:cs="Univers-Light"/>
          <w:b/>
          <w:bCs/>
          <w:color w:val="000000" w:themeColor="text1"/>
          <w:sz w:val="24"/>
          <w:szCs w:val="24"/>
        </w:rPr>
        <w:t>s)</w:t>
      </w:r>
      <w:r w:rsidR="00A86851">
        <w:rPr>
          <w:rFonts w:cs="Univers-Light"/>
          <w:b/>
          <w:bCs/>
          <w:color w:val="000000" w:themeColor="text1"/>
          <w:sz w:val="24"/>
          <w:szCs w:val="24"/>
        </w:rPr>
        <w:t xml:space="preserve"> Program </w:t>
      </w:r>
      <w:r w:rsidR="008A16EE">
        <w:rPr>
          <w:rFonts w:cs="Univers-Light"/>
          <w:b/>
          <w:bCs/>
          <w:color w:val="000000" w:themeColor="text1"/>
          <w:sz w:val="24"/>
          <w:szCs w:val="24"/>
        </w:rPr>
        <w:t xml:space="preserve">- </w:t>
      </w:r>
      <w:r w:rsidRPr="008A16EE">
        <w:rPr>
          <w:rFonts w:cs="Univers-Light"/>
          <w:b/>
          <w:bCs/>
          <w:color w:val="000000" w:themeColor="text1"/>
          <w:sz w:val="24"/>
          <w:szCs w:val="24"/>
        </w:rPr>
        <w:t>Expression of Interest (</w:t>
      </w:r>
      <w:proofErr w:type="spellStart"/>
      <w:r w:rsidRPr="008A16EE">
        <w:rPr>
          <w:rFonts w:cs="Univers-Light"/>
          <w:b/>
          <w:bCs/>
          <w:color w:val="000000" w:themeColor="text1"/>
          <w:sz w:val="24"/>
          <w:szCs w:val="24"/>
        </w:rPr>
        <w:t>EoI</w:t>
      </w:r>
      <w:proofErr w:type="spellEnd"/>
      <w:r w:rsidRPr="008A16EE">
        <w:rPr>
          <w:rFonts w:cs="Univers-Light"/>
          <w:b/>
          <w:bCs/>
          <w:color w:val="000000" w:themeColor="text1"/>
          <w:sz w:val="24"/>
          <w:szCs w:val="24"/>
        </w:rPr>
        <w:t xml:space="preserve">) </w:t>
      </w:r>
    </w:p>
    <w:p w14:paraId="5E3D3AB2" w14:textId="36E85408" w:rsidR="00D75CD5" w:rsidRPr="008A16EE" w:rsidRDefault="00D75CD5" w:rsidP="008A16EE">
      <w:pPr>
        <w:jc w:val="center"/>
        <w:rPr>
          <w:rFonts w:cs="Univers-Light"/>
          <w:color w:val="000000" w:themeColor="text1"/>
          <w:sz w:val="24"/>
          <w:szCs w:val="24"/>
        </w:rPr>
      </w:pPr>
      <w:r w:rsidRPr="008A16EE">
        <w:rPr>
          <w:rFonts w:cs="Univers-Light"/>
          <w:color w:val="000000" w:themeColor="text1"/>
          <w:sz w:val="24"/>
          <w:szCs w:val="24"/>
        </w:rPr>
        <w:t>(</w:t>
      </w:r>
      <w:r w:rsidR="008A16EE" w:rsidRPr="008A16EE">
        <w:rPr>
          <w:rFonts w:cs="Univers-Light"/>
          <w:b/>
          <w:bCs/>
          <w:color w:val="000000" w:themeColor="text1"/>
          <w:sz w:val="24"/>
          <w:szCs w:val="24"/>
        </w:rPr>
        <w:t>D</w:t>
      </w:r>
      <w:r w:rsidRPr="008A16EE">
        <w:rPr>
          <w:rFonts w:cs="Univers-Light"/>
          <w:b/>
          <w:bCs/>
          <w:color w:val="000000" w:themeColor="text1"/>
          <w:sz w:val="24"/>
          <w:szCs w:val="24"/>
        </w:rPr>
        <w:t>o not exceed 10 pages</w:t>
      </w:r>
      <w:r w:rsidRPr="008A16EE">
        <w:rPr>
          <w:rFonts w:cs="Univers-Light"/>
          <w:color w:val="000000" w:themeColor="text1"/>
          <w:sz w:val="24"/>
          <w:szCs w:val="24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5CD5" w:rsidRPr="002F5643" w14:paraId="50C561B2" w14:textId="77777777" w:rsidTr="00D75CD5">
        <w:trPr>
          <w:trHeight w:val="1266"/>
        </w:trPr>
        <w:tc>
          <w:tcPr>
            <w:tcW w:w="8678" w:type="dxa"/>
          </w:tcPr>
          <w:p w14:paraId="6E01A936" w14:textId="70264A40" w:rsidR="00D75CD5" w:rsidRPr="0000477E" w:rsidRDefault="006313CC" w:rsidP="005F318E">
            <w:pPr>
              <w:ind w:left="148"/>
              <w:jc w:val="both"/>
              <w:rPr>
                <w:b/>
              </w:rPr>
            </w:pPr>
            <w:r>
              <w:rPr>
                <w:b/>
              </w:rPr>
              <w:t>Please provide date</w:t>
            </w:r>
            <w:r w:rsidR="00D75CD5" w:rsidRPr="0000477E">
              <w:rPr>
                <w:b/>
              </w:rPr>
              <w:t xml:space="preserve"> when the </w:t>
            </w:r>
            <w:r w:rsidR="00EE4A84">
              <w:rPr>
                <w:b/>
              </w:rPr>
              <w:t>V</w:t>
            </w:r>
            <w:r w:rsidR="005F318E">
              <w:rPr>
                <w:b/>
              </w:rPr>
              <w:t>isiting Professor</w:t>
            </w:r>
            <w:r w:rsidR="00D75CD5" w:rsidRPr="0000477E">
              <w:rPr>
                <w:b/>
              </w:rPr>
              <w:t xml:space="preserve"> is expected to </w:t>
            </w:r>
            <w:r>
              <w:rPr>
                <w:b/>
              </w:rPr>
              <w:t>join the Host HEI</w:t>
            </w:r>
            <w:r w:rsidR="00D75CD5" w:rsidRPr="0000477E">
              <w:rPr>
                <w:b/>
              </w:rPr>
              <w:t xml:space="preserve"> in Abu Dhabi</w:t>
            </w:r>
            <w:r>
              <w:rPr>
                <w:b/>
              </w:rPr>
              <w:t xml:space="preserve"> and the length of stay</w:t>
            </w:r>
            <w:r w:rsidR="00D75CD5" w:rsidRPr="0000477E">
              <w:rPr>
                <w:b/>
              </w:rPr>
              <w:t>:</w:t>
            </w:r>
          </w:p>
        </w:tc>
      </w:tr>
      <w:tr w:rsidR="00D75CD5" w:rsidRPr="002F5643" w14:paraId="5929BB35" w14:textId="77777777" w:rsidTr="00D75CD5">
        <w:trPr>
          <w:trHeight w:val="1496"/>
        </w:trPr>
        <w:tc>
          <w:tcPr>
            <w:tcW w:w="8678" w:type="dxa"/>
          </w:tcPr>
          <w:p w14:paraId="3F41C4DA" w14:textId="6277A4DF" w:rsidR="00D75CD5" w:rsidRPr="0000477E" w:rsidRDefault="00D75CD5" w:rsidP="005F318E">
            <w:pPr>
              <w:ind w:left="148"/>
              <w:jc w:val="both"/>
              <w:rPr>
                <w:b/>
              </w:rPr>
            </w:pPr>
            <w:r w:rsidRPr="0000477E">
              <w:rPr>
                <w:b/>
              </w:rPr>
              <w:t xml:space="preserve">Outline the vision for the impact the </w:t>
            </w:r>
            <w:r w:rsidR="001D00B1">
              <w:rPr>
                <w:b/>
              </w:rPr>
              <w:t>V</w:t>
            </w:r>
            <w:r w:rsidR="005F318E">
              <w:rPr>
                <w:b/>
              </w:rPr>
              <w:t>isiting Professor</w:t>
            </w:r>
            <w:r w:rsidRPr="0000477E">
              <w:rPr>
                <w:b/>
              </w:rPr>
              <w:t xml:space="preserve"> is likely to have and the strategic importance to Abu Dhabi:</w:t>
            </w:r>
          </w:p>
        </w:tc>
      </w:tr>
      <w:tr w:rsidR="00D75CD5" w:rsidRPr="002F5643" w14:paraId="733C7D34" w14:textId="77777777" w:rsidTr="00D75CD5">
        <w:trPr>
          <w:trHeight w:val="1739"/>
        </w:trPr>
        <w:tc>
          <w:tcPr>
            <w:tcW w:w="8678" w:type="dxa"/>
          </w:tcPr>
          <w:p w14:paraId="30FFBC31" w14:textId="77777777" w:rsidR="00D75CD5" w:rsidRPr="0000477E" w:rsidRDefault="00D75CD5" w:rsidP="00D75CD5">
            <w:pPr>
              <w:ind w:left="148"/>
              <w:jc w:val="both"/>
              <w:rPr>
                <w:b/>
              </w:rPr>
            </w:pPr>
            <w:r w:rsidRPr="0000477E">
              <w:rPr>
                <w:b/>
              </w:rPr>
              <w:t>Specialist research area:</w:t>
            </w:r>
          </w:p>
          <w:p w14:paraId="72AF63BE" w14:textId="0A7FC1EC" w:rsidR="00D75CD5" w:rsidRPr="002F5643" w:rsidRDefault="00D75CD5" w:rsidP="009049E7">
            <w:pPr>
              <w:jc w:val="both"/>
            </w:pPr>
          </w:p>
          <w:p w14:paraId="4D92729F" w14:textId="77777777" w:rsidR="00D75CD5" w:rsidRPr="002F5643" w:rsidRDefault="00D75CD5" w:rsidP="00D75CD5">
            <w:pPr>
              <w:ind w:left="148"/>
              <w:jc w:val="both"/>
            </w:pPr>
          </w:p>
          <w:p w14:paraId="06442EAF" w14:textId="77777777" w:rsidR="00D75CD5" w:rsidRPr="002F5643" w:rsidRDefault="00D75CD5" w:rsidP="00D75CD5">
            <w:pPr>
              <w:ind w:left="148"/>
              <w:jc w:val="both"/>
            </w:pPr>
          </w:p>
          <w:p w14:paraId="00BF98CA" w14:textId="45D38D7A" w:rsidR="00D75CD5" w:rsidRPr="0000477E" w:rsidRDefault="00D75CD5" w:rsidP="005F318E">
            <w:pPr>
              <w:ind w:left="148"/>
              <w:jc w:val="both"/>
              <w:rPr>
                <w:i/>
              </w:rPr>
            </w:pPr>
            <w:r w:rsidRPr="0000477E">
              <w:rPr>
                <w:i/>
              </w:rPr>
              <w:t xml:space="preserve">Research achievements (please justify why this individual </w:t>
            </w:r>
            <w:proofErr w:type="gramStart"/>
            <w:r w:rsidRPr="0000477E">
              <w:rPr>
                <w:i/>
              </w:rPr>
              <w:t>should be awarded</w:t>
            </w:r>
            <w:proofErr w:type="gramEnd"/>
            <w:r w:rsidRPr="0000477E">
              <w:rPr>
                <w:i/>
              </w:rPr>
              <w:t xml:space="preserve"> the status of Visiting Professor. This section should give a brief (</w:t>
            </w:r>
            <w:proofErr w:type="gramStart"/>
            <w:r w:rsidRPr="0000477E">
              <w:rPr>
                <w:i/>
              </w:rPr>
              <w:t>two page</w:t>
            </w:r>
            <w:proofErr w:type="gramEnd"/>
            <w:r w:rsidRPr="0000477E">
              <w:rPr>
                <w:i/>
              </w:rPr>
              <w:t xml:space="preserve"> maximum) outline of the research to be undertaken</w:t>
            </w:r>
            <w:r w:rsidR="00773913">
              <w:rPr>
                <w:i/>
              </w:rPr>
              <w:t>.</w:t>
            </w:r>
          </w:p>
          <w:p w14:paraId="51552D1D" w14:textId="77777777" w:rsidR="00D75CD5" w:rsidRPr="002F5643" w:rsidRDefault="00D75CD5" w:rsidP="00D75CD5">
            <w:pPr>
              <w:ind w:left="148"/>
              <w:jc w:val="both"/>
            </w:pPr>
          </w:p>
          <w:p w14:paraId="4BB08010" w14:textId="77777777" w:rsidR="00D75CD5" w:rsidRPr="002F5643" w:rsidRDefault="00D75CD5" w:rsidP="00D75CD5">
            <w:pPr>
              <w:ind w:left="148"/>
              <w:jc w:val="both"/>
            </w:pPr>
          </w:p>
          <w:p w14:paraId="4D2DB28A" w14:textId="77777777" w:rsidR="00D75CD5" w:rsidRPr="002F5643" w:rsidRDefault="00D75CD5" w:rsidP="00D75CD5">
            <w:pPr>
              <w:ind w:left="148"/>
              <w:jc w:val="both"/>
            </w:pPr>
          </w:p>
          <w:p w14:paraId="6D2731F8" w14:textId="77777777" w:rsidR="00D75CD5" w:rsidRPr="002F5643" w:rsidRDefault="00D75CD5" w:rsidP="00D75CD5">
            <w:pPr>
              <w:ind w:left="148"/>
              <w:jc w:val="both"/>
            </w:pPr>
          </w:p>
          <w:p w14:paraId="13B4EF22" w14:textId="77777777" w:rsidR="00D75CD5" w:rsidRPr="002F5643" w:rsidRDefault="00D75CD5" w:rsidP="00D75CD5">
            <w:pPr>
              <w:ind w:left="148"/>
              <w:jc w:val="both"/>
            </w:pPr>
          </w:p>
          <w:p w14:paraId="1F469E88" w14:textId="77777777" w:rsidR="00D75CD5" w:rsidRPr="002F5643" w:rsidRDefault="00D75CD5" w:rsidP="00D75CD5">
            <w:pPr>
              <w:ind w:left="148"/>
              <w:jc w:val="both"/>
            </w:pPr>
          </w:p>
        </w:tc>
      </w:tr>
      <w:tr w:rsidR="00D75CD5" w:rsidRPr="002F5643" w14:paraId="6A2EB501" w14:textId="77777777" w:rsidTr="00136045">
        <w:trPr>
          <w:trHeight w:val="2033"/>
        </w:trPr>
        <w:tc>
          <w:tcPr>
            <w:tcW w:w="8678" w:type="dxa"/>
          </w:tcPr>
          <w:p w14:paraId="729C1DC3" w14:textId="5CA404A6" w:rsidR="00D75CD5" w:rsidRPr="0000477E" w:rsidRDefault="00D75CD5" w:rsidP="005F318E">
            <w:pPr>
              <w:ind w:left="148"/>
              <w:jc w:val="both"/>
              <w:rPr>
                <w:b/>
              </w:rPr>
            </w:pPr>
            <w:r w:rsidRPr="0000477E">
              <w:rPr>
                <w:b/>
              </w:rPr>
              <w:t xml:space="preserve">Please outline the benefits for your </w:t>
            </w:r>
            <w:r w:rsidR="006A7F1B">
              <w:rPr>
                <w:b/>
              </w:rPr>
              <w:t>HEI</w:t>
            </w:r>
            <w:r w:rsidRPr="0000477E">
              <w:rPr>
                <w:b/>
              </w:rPr>
              <w:t xml:space="preserve"> of having this </w:t>
            </w:r>
            <w:r w:rsidR="005F318E">
              <w:rPr>
                <w:b/>
              </w:rPr>
              <w:t>Visiting Professor</w:t>
            </w:r>
            <w:r w:rsidRPr="0000477E">
              <w:rPr>
                <w:b/>
              </w:rPr>
              <w:t xml:space="preserve"> on site:</w:t>
            </w:r>
          </w:p>
        </w:tc>
      </w:tr>
      <w:tr w:rsidR="00D75CD5" w:rsidRPr="002F5643" w14:paraId="4328ED68" w14:textId="77777777" w:rsidTr="00136045">
        <w:trPr>
          <w:trHeight w:val="2627"/>
        </w:trPr>
        <w:tc>
          <w:tcPr>
            <w:tcW w:w="8678" w:type="dxa"/>
          </w:tcPr>
          <w:p w14:paraId="048BA37F" w14:textId="47D07BB0" w:rsidR="00D75CD5" w:rsidRDefault="00D75CD5" w:rsidP="005F318E">
            <w:pPr>
              <w:ind w:left="148"/>
              <w:jc w:val="both"/>
              <w:rPr>
                <w:b/>
              </w:rPr>
            </w:pPr>
            <w:r w:rsidRPr="0000477E">
              <w:rPr>
                <w:b/>
              </w:rPr>
              <w:t>Please provide an outline of the expected budget</w:t>
            </w:r>
            <w:r w:rsidR="00773913">
              <w:rPr>
                <w:b/>
              </w:rPr>
              <w:t xml:space="preserve"> requested from the V</w:t>
            </w:r>
            <w:r w:rsidR="005F318E">
              <w:rPr>
                <w:b/>
              </w:rPr>
              <w:t>PC’</w:t>
            </w:r>
            <w:r w:rsidR="00773913">
              <w:rPr>
                <w:b/>
              </w:rPr>
              <w:t>s Program</w:t>
            </w:r>
            <w:r w:rsidR="007F670E">
              <w:rPr>
                <w:b/>
              </w:rPr>
              <w:t xml:space="preserve"> </w:t>
            </w:r>
            <w:r w:rsidR="007F670E" w:rsidRPr="001518A2">
              <w:rPr>
                <w:b/>
                <w:u w:val="single"/>
              </w:rPr>
              <w:t xml:space="preserve">(Cost Share by the host HEI will be requested at </w:t>
            </w:r>
            <w:r w:rsidR="003D4B18" w:rsidRPr="001518A2">
              <w:rPr>
                <w:b/>
                <w:u w:val="single"/>
              </w:rPr>
              <w:t>the full proposal</w:t>
            </w:r>
            <w:r w:rsidR="007F670E" w:rsidRPr="001518A2">
              <w:rPr>
                <w:b/>
                <w:u w:val="single"/>
              </w:rPr>
              <w:t xml:space="preserve"> stage)</w:t>
            </w:r>
            <w:r w:rsidRPr="0000477E">
              <w:rPr>
                <w:b/>
              </w:rPr>
              <w:t>:</w:t>
            </w:r>
          </w:p>
          <w:p w14:paraId="1CE2C83F" w14:textId="4E0CDBF2" w:rsidR="00A82F09" w:rsidRPr="0000477E" w:rsidRDefault="00A82F09" w:rsidP="00A82F09">
            <w:pPr>
              <w:ind w:left="148"/>
              <w:jc w:val="both"/>
              <w:rPr>
                <w:b/>
              </w:rPr>
            </w:pPr>
            <w:r>
              <w:rPr>
                <w:b/>
              </w:rPr>
              <w:t>Please have a look at the Budget Template from the Full Proposal RFP to be able to make a fair estimate of the budget for this section</w:t>
            </w:r>
          </w:p>
        </w:tc>
      </w:tr>
    </w:tbl>
    <w:p w14:paraId="1428846D" w14:textId="77777777" w:rsidR="00D75CD5" w:rsidRDefault="00D75CD5" w:rsidP="00D75CD5">
      <w:pPr>
        <w:ind w:firstLine="720"/>
        <w:rPr>
          <w:b/>
        </w:rPr>
      </w:pPr>
    </w:p>
    <w:p w14:paraId="716D14AC" w14:textId="4C9E2360" w:rsidR="00D75CD5" w:rsidRPr="001518A2" w:rsidRDefault="00D75CD5" w:rsidP="00E1578A">
      <w:pPr>
        <w:ind w:firstLine="720"/>
        <w:rPr>
          <w:u w:val="single"/>
        </w:rPr>
      </w:pPr>
      <w:r w:rsidRPr="001518A2">
        <w:rPr>
          <w:b/>
          <w:u w:val="single"/>
        </w:rPr>
        <w:t xml:space="preserve">Please Attach: </w:t>
      </w:r>
      <w:r w:rsidRPr="001518A2">
        <w:rPr>
          <w:u w:val="single"/>
        </w:rPr>
        <w:t>C.V. of the individual prop</w:t>
      </w:r>
      <w:r w:rsidR="001D00B1" w:rsidRPr="001518A2">
        <w:rPr>
          <w:u w:val="single"/>
        </w:rPr>
        <w:t>osed as a V</w:t>
      </w:r>
      <w:r w:rsidR="00E1578A">
        <w:rPr>
          <w:u w:val="single"/>
        </w:rPr>
        <w:t>isiting</w:t>
      </w:r>
      <w:r w:rsidRPr="001518A2">
        <w:rPr>
          <w:u w:val="single"/>
        </w:rPr>
        <w:t xml:space="preserve"> Professor.</w:t>
      </w:r>
    </w:p>
    <w:p w14:paraId="218D1290" w14:textId="7D3D5254" w:rsidR="00FC35DB" w:rsidRPr="00F70FFE" w:rsidRDefault="003B020E" w:rsidP="003B020E">
      <w:pPr>
        <w:spacing w:after="160" w:line="259" w:lineRule="auto"/>
        <w:rPr>
          <w:b/>
          <w:sz w:val="28"/>
          <w:szCs w:val="28"/>
          <w:u w:val="single"/>
        </w:rPr>
      </w:pPr>
      <w:r w:rsidRPr="00F70FFE">
        <w:rPr>
          <w:b/>
          <w:sz w:val="28"/>
          <w:szCs w:val="28"/>
          <w:u w:val="single"/>
        </w:rPr>
        <w:t xml:space="preserve"> </w:t>
      </w:r>
    </w:p>
    <w:p w14:paraId="31D863C3" w14:textId="16DE79E7" w:rsidR="00E236B4" w:rsidRPr="0062493F" w:rsidRDefault="00DD55AA" w:rsidP="00E236B4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Requested</w:t>
      </w:r>
      <w:r w:rsidR="00066A84">
        <w:rPr>
          <w:b/>
          <w:bCs/>
          <w:sz w:val="32"/>
          <w:szCs w:val="32"/>
        </w:rPr>
        <w:t xml:space="preserve"> </w:t>
      </w:r>
      <w:r w:rsidR="00E236B4">
        <w:rPr>
          <w:b/>
          <w:bCs/>
          <w:sz w:val="32"/>
          <w:szCs w:val="32"/>
        </w:rPr>
        <w:t>Budget</w:t>
      </w:r>
    </w:p>
    <w:p w14:paraId="5577F453" w14:textId="77777777" w:rsidR="00E236B4" w:rsidRDefault="00E236B4" w:rsidP="00E236B4">
      <w:pPr>
        <w:autoSpaceDE w:val="0"/>
        <w:autoSpaceDN w:val="0"/>
        <w:adjustRightInd w:val="0"/>
        <w:rPr>
          <w:sz w:val="28"/>
          <w:szCs w:val="28"/>
        </w:rPr>
      </w:pPr>
      <w:r w:rsidRPr="00CD2649">
        <w:rPr>
          <w:sz w:val="28"/>
          <w:szCs w:val="28"/>
        </w:rPr>
        <w:t>Budget Template</w:t>
      </w:r>
    </w:p>
    <w:p w14:paraId="7290FD7E" w14:textId="77777777" w:rsidR="00374EB1" w:rsidRDefault="00374EB1" w:rsidP="00E236B4">
      <w:pPr>
        <w:autoSpaceDE w:val="0"/>
        <w:autoSpaceDN w:val="0"/>
        <w:adjustRightInd w:val="0"/>
        <w:rPr>
          <w:sz w:val="24"/>
          <w:szCs w:val="24"/>
        </w:rPr>
      </w:pPr>
    </w:p>
    <w:p w14:paraId="7A791F13" w14:textId="12ACDB28" w:rsidR="00A36BF8" w:rsidRPr="009A5BB9" w:rsidRDefault="004B7C1A" w:rsidP="000F0401">
      <w:pPr>
        <w:autoSpaceDE w:val="0"/>
        <w:autoSpaceDN w:val="0"/>
        <w:adjustRightInd w:val="0"/>
        <w:rPr>
          <w:rFonts w:cstheme="minorHAnsi"/>
        </w:rPr>
      </w:pPr>
      <w:r w:rsidRPr="009A5BB9">
        <w:rPr>
          <w:rFonts w:cstheme="minorHAnsi"/>
        </w:rPr>
        <w:t>Funds</w:t>
      </w:r>
      <w:r w:rsidR="00A36BF8" w:rsidRPr="009A5BB9">
        <w:rPr>
          <w:rFonts w:cstheme="minorHAnsi"/>
        </w:rPr>
        <w:t xml:space="preserve"> </w:t>
      </w:r>
      <w:proofErr w:type="gramStart"/>
      <w:r w:rsidR="00A36BF8" w:rsidRPr="009A5BB9">
        <w:rPr>
          <w:rFonts w:cstheme="minorHAnsi"/>
        </w:rPr>
        <w:t>wil</w:t>
      </w:r>
      <w:r w:rsidR="006C327A" w:rsidRPr="009A5BB9">
        <w:rPr>
          <w:rFonts w:cstheme="minorHAnsi"/>
        </w:rPr>
        <w:t>l be awarded</w:t>
      </w:r>
      <w:proofErr w:type="gramEnd"/>
      <w:r w:rsidR="006C327A" w:rsidRPr="009A5BB9">
        <w:rPr>
          <w:rFonts w:cstheme="minorHAnsi"/>
        </w:rPr>
        <w:t xml:space="preserve"> on a year-by-</w:t>
      </w:r>
      <w:r w:rsidR="00A36BF8" w:rsidRPr="009A5BB9">
        <w:rPr>
          <w:rFonts w:cstheme="minorHAnsi"/>
        </w:rPr>
        <w:t>year basis</w:t>
      </w:r>
      <w:r w:rsidR="00557E8D" w:rsidRPr="009A5BB9">
        <w:rPr>
          <w:rFonts w:cstheme="minorHAnsi"/>
        </w:rPr>
        <w:t>,</w:t>
      </w:r>
      <w:r w:rsidR="00A36BF8" w:rsidRPr="009A5BB9">
        <w:rPr>
          <w:rFonts w:cstheme="minorHAnsi"/>
        </w:rPr>
        <w:t xml:space="preserve"> </w:t>
      </w:r>
      <w:r w:rsidRPr="009A5BB9">
        <w:rPr>
          <w:rFonts w:cstheme="minorHAnsi"/>
        </w:rPr>
        <w:t xml:space="preserve">up to </w:t>
      </w:r>
      <w:r w:rsidR="000F0401">
        <w:rPr>
          <w:rFonts w:cstheme="minorHAnsi"/>
        </w:rPr>
        <w:t>four years for “R</w:t>
      </w:r>
      <w:r w:rsidR="00112A68">
        <w:rPr>
          <w:rFonts w:cstheme="minorHAnsi"/>
        </w:rPr>
        <w:t xml:space="preserve">ising </w:t>
      </w:r>
      <w:r w:rsidR="000F0401">
        <w:rPr>
          <w:rFonts w:cstheme="minorHAnsi"/>
        </w:rPr>
        <w:t>S</w:t>
      </w:r>
      <w:r w:rsidR="00112A68">
        <w:rPr>
          <w:rFonts w:cstheme="minorHAnsi"/>
        </w:rPr>
        <w:t>tars</w:t>
      </w:r>
      <w:r w:rsidR="000F0401">
        <w:rPr>
          <w:rFonts w:cstheme="minorHAnsi"/>
        </w:rPr>
        <w:t>”</w:t>
      </w:r>
      <w:r w:rsidR="00112A68">
        <w:rPr>
          <w:rFonts w:cstheme="minorHAnsi"/>
        </w:rPr>
        <w:t xml:space="preserve"> and three years for </w:t>
      </w:r>
      <w:r w:rsidR="000F0401">
        <w:rPr>
          <w:rFonts w:cstheme="minorHAnsi"/>
        </w:rPr>
        <w:t>“Established P</w:t>
      </w:r>
      <w:r w:rsidR="00112A68">
        <w:rPr>
          <w:rFonts w:cstheme="minorHAnsi"/>
        </w:rPr>
        <w:t>rofessors</w:t>
      </w:r>
      <w:r w:rsidR="000F0401">
        <w:rPr>
          <w:rFonts w:cstheme="minorHAnsi"/>
        </w:rPr>
        <w:t>”</w:t>
      </w:r>
      <w:r w:rsidR="00112A68">
        <w:rPr>
          <w:rFonts w:cstheme="minorHAnsi"/>
        </w:rPr>
        <w:t xml:space="preserve">, </w:t>
      </w:r>
      <w:r w:rsidR="00A36BF8" w:rsidRPr="009A5BB9">
        <w:rPr>
          <w:rFonts w:cstheme="minorHAnsi"/>
        </w:rPr>
        <w:t>based on satisfactory annual prog</w:t>
      </w:r>
      <w:r w:rsidR="00B36C39" w:rsidRPr="009A5BB9">
        <w:rPr>
          <w:rFonts w:cstheme="minorHAnsi"/>
        </w:rPr>
        <w:t>rammatic and financial reports</w:t>
      </w:r>
      <w:r w:rsidR="00112A68">
        <w:rPr>
          <w:rFonts w:cstheme="minorHAnsi"/>
        </w:rPr>
        <w:t>.</w:t>
      </w:r>
    </w:p>
    <w:p w14:paraId="6869196A" w14:textId="77777777" w:rsidR="00112A68" w:rsidRDefault="00112A68" w:rsidP="00066A84">
      <w:pPr>
        <w:autoSpaceDE w:val="0"/>
        <w:autoSpaceDN w:val="0"/>
        <w:adjustRightInd w:val="0"/>
        <w:rPr>
          <w:rFonts w:cstheme="minorHAnsi"/>
        </w:rPr>
      </w:pPr>
    </w:p>
    <w:p w14:paraId="3F59AE48" w14:textId="6B760146" w:rsidR="00374EB1" w:rsidRPr="009A5BB9" w:rsidRDefault="00374EB1" w:rsidP="008169EF">
      <w:pPr>
        <w:autoSpaceDE w:val="0"/>
        <w:autoSpaceDN w:val="0"/>
        <w:adjustRightInd w:val="0"/>
        <w:rPr>
          <w:rFonts w:cstheme="minorHAnsi"/>
        </w:rPr>
      </w:pPr>
      <w:r w:rsidRPr="009A5BB9">
        <w:rPr>
          <w:rFonts w:cstheme="minorHAnsi"/>
        </w:rPr>
        <w:t xml:space="preserve">Please provide </w:t>
      </w:r>
      <w:r w:rsidR="00927E36" w:rsidRPr="009A5BB9">
        <w:rPr>
          <w:rFonts w:cstheme="minorHAnsi"/>
        </w:rPr>
        <w:t>the</w:t>
      </w:r>
      <w:r w:rsidR="00066A84" w:rsidRPr="009A5BB9">
        <w:rPr>
          <w:rFonts w:cstheme="minorHAnsi"/>
        </w:rPr>
        <w:t xml:space="preserve"> </w:t>
      </w:r>
      <w:r w:rsidR="008169EF">
        <w:rPr>
          <w:rFonts w:cstheme="minorHAnsi"/>
        </w:rPr>
        <w:t>requested</w:t>
      </w:r>
      <w:r w:rsidR="00927E36" w:rsidRPr="009A5BB9">
        <w:rPr>
          <w:rFonts w:cstheme="minorHAnsi"/>
        </w:rPr>
        <w:t xml:space="preserve"> overall </w:t>
      </w:r>
      <w:proofErr w:type="gramStart"/>
      <w:r w:rsidR="00927E36" w:rsidRPr="009A5BB9">
        <w:rPr>
          <w:rFonts w:cstheme="minorHAnsi"/>
        </w:rPr>
        <w:t>budget which</w:t>
      </w:r>
      <w:proofErr w:type="gramEnd"/>
      <w:r w:rsidR="00927E36" w:rsidRPr="009A5BB9">
        <w:rPr>
          <w:rFonts w:cstheme="minorHAnsi"/>
        </w:rPr>
        <w:t xml:space="preserve"> will be allocated to </w:t>
      </w:r>
      <w:r w:rsidR="0024072B" w:rsidRPr="009A5BB9">
        <w:rPr>
          <w:rFonts w:cstheme="minorHAnsi"/>
        </w:rPr>
        <w:t xml:space="preserve">the </w:t>
      </w:r>
      <w:r w:rsidR="00FC35DB">
        <w:rPr>
          <w:rFonts w:cstheme="minorHAnsi"/>
        </w:rPr>
        <w:t>host</w:t>
      </w:r>
      <w:r w:rsidR="00167275" w:rsidRPr="009A5BB9">
        <w:rPr>
          <w:rFonts w:cstheme="minorHAnsi"/>
        </w:rPr>
        <w:t xml:space="preserve"> </w:t>
      </w:r>
      <w:r w:rsidR="00A660FA">
        <w:rPr>
          <w:rFonts w:cstheme="minorHAnsi"/>
        </w:rPr>
        <w:t>HEI</w:t>
      </w:r>
      <w:r w:rsidR="00A954BF">
        <w:rPr>
          <w:rFonts w:cstheme="minorHAnsi"/>
        </w:rPr>
        <w:t>.</w:t>
      </w:r>
    </w:p>
    <w:p w14:paraId="75E4EEBD" w14:textId="700128EB" w:rsidR="00E236B4" w:rsidRPr="009A5BB9" w:rsidRDefault="00E236B4" w:rsidP="00E236B4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278"/>
        <w:gridCol w:w="1279"/>
        <w:gridCol w:w="1278"/>
        <w:gridCol w:w="1279"/>
        <w:gridCol w:w="1279"/>
      </w:tblGrid>
      <w:tr w:rsidR="00112A68" w:rsidRPr="00CD2649" w14:paraId="35B56E38" w14:textId="77777777" w:rsidTr="00BC3AC4">
        <w:trPr>
          <w:trHeight w:val="429"/>
          <w:jc w:val="center"/>
        </w:trPr>
        <w:tc>
          <w:tcPr>
            <w:tcW w:w="1795" w:type="dxa"/>
            <w:shd w:val="clear" w:color="auto" w:fill="DBE5F1" w:themeFill="accent1" w:themeFillTint="33"/>
            <w:vAlign w:val="center"/>
            <w:hideMark/>
          </w:tcPr>
          <w:p w14:paraId="6AA7B9A6" w14:textId="77777777" w:rsidR="00112A68" w:rsidRPr="00DB7B55" w:rsidRDefault="00112A68" w:rsidP="00E236B4">
            <w:pPr>
              <w:jc w:val="center"/>
              <w:rPr>
                <w:b/>
                <w:bCs/>
              </w:rPr>
            </w:pPr>
            <w:r w:rsidRPr="00DB7B55">
              <w:rPr>
                <w:b/>
                <w:bCs/>
              </w:rPr>
              <w:t>Budget Category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  <w:hideMark/>
          </w:tcPr>
          <w:p w14:paraId="3F8A1236" w14:textId="77777777" w:rsidR="00112A68" w:rsidRPr="00CD2649" w:rsidRDefault="00112A68" w:rsidP="00E236B4">
            <w:pPr>
              <w:jc w:val="center"/>
              <w:rPr>
                <w:b/>
                <w:bCs/>
              </w:rPr>
            </w:pPr>
            <w:r w:rsidRPr="00CD2649">
              <w:rPr>
                <w:b/>
                <w:bCs/>
              </w:rPr>
              <w:t>Year 1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  <w:hideMark/>
          </w:tcPr>
          <w:p w14:paraId="2EE97397" w14:textId="77777777" w:rsidR="00112A68" w:rsidRPr="00CD2649" w:rsidRDefault="00112A68" w:rsidP="00E236B4">
            <w:pPr>
              <w:jc w:val="center"/>
              <w:rPr>
                <w:b/>
                <w:bCs/>
              </w:rPr>
            </w:pPr>
            <w:r w:rsidRPr="00CD2649">
              <w:rPr>
                <w:b/>
                <w:bCs/>
              </w:rPr>
              <w:t>Year 2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3D0B6619" w14:textId="1ED5BE0E" w:rsidR="00112A68" w:rsidRPr="00CD2649" w:rsidRDefault="00112A68" w:rsidP="00E2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14:paraId="05A3B433" w14:textId="77777777" w:rsidR="00112A68" w:rsidRDefault="00112A68" w:rsidP="00E2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  <w:p w14:paraId="7958AE1C" w14:textId="072BD08D" w:rsidR="00A660FA" w:rsidRPr="00BC3AC4" w:rsidRDefault="00A660FA" w:rsidP="00E236B4">
            <w:pPr>
              <w:jc w:val="center"/>
              <w:rPr>
                <w:b/>
                <w:bCs/>
                <w:sz w:val="16"/>
                <w:szCs w:val="16"/>
              </w:rPr>
            </w:pPr>
            <w:r w:rsidRPr="00BC3AC4">
              <w:rPr>
                <w:b/>
                <w:bCs/>
                <w:sz w:val="16"/>
                <w:szCs w:val="16"/>
              </w:rPr>
              <w:t>(Only applicable for the Rising Star Category</w:t>
            </w:r>
            <w:r w:rsidR="00BC3A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14:paraId="4D0436C1" w14:textId="5A730C70" w:rsidR="00112A68" w:rsidRPr="00CD2649" w:rsidRDefault="00112A68" w:rsidP="00E236B4">
            <w:pPr>
              <w:jc w:val="center"/>
              <w:rPr>
                <w:b/>
                <w:bCs/>
              </w:rPr>
            </w:pPr>
            <w:r w:rsidRPr="00CD2649">
              <w:rPr>
                <w:b/>
                <w:bCs/>
              </w:rPr>
              <w:t>Total</w:t>
            </w:r>
          </w:p>
        </w:tc>
      </w:tr>
      <w:tr w:rsidR="00112A68" w:rsidRPr="00CD2649" w14:paraId="6E427C13" w14:textId="77777777" w:rsidTr="00BC3AC4">
        <w:trPr>
          <w:trHeight w:val="429"/>
          <w:jc w:val="center"/>
        </w:trPr>
        <w:tc>
          <w:tcPr>
            <w:tcW w:w="1795" w:type="dxa"/>
            <w:vAlign w:val="center"/>
            <w:hideMark/>
          </w:tcPr>
          <w:p w14:paraId="0C60A3C2" w14:textId="17F22019" w:rsidR="00112A68" w:rsidRDefault="00112A68" w:rsidP="00112A68">
            <w:r>
              <w:t xml:space="preserve">Personnel </w:t>
            </w:r>
            <w:proofErr w:type="spellStart"/>
            <w:r w:rsidR="00BB5E42">
              <w:t>Catg</w:t>
            </w:r>
            <w:proofErr w:type="spellEnd"/>
            <w:r w:rsidR="00BB5E42">
              <w:t>. 1</w:t>
            </w:r>
          </w:p>
          <w:p w14:paraId="0C522799" w14:textId="5FAB4F77" w:rsidR="00BB5E42" w:rsidRPr="00CD2649" w:rsidRDefault="00D00DAA" w:rsidP="00112A68">
            <w:r>
              <w:t>V</w:t>
            </w:r>
            <w:r w:rsidR="00BB5E42">
              <w:t>P Only</w:t>
            </w:r>
          </w:p>
        </w:tc>
        <w:tc>
          <w:tcPr>
            <w:tcW w:w="1278" w:type="dxa"/>
            <w:vAlign w:val="center"/>
            <w:hideMark/>
          </w:tcPr>
          <w:p w14:paraId="46C5D679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  <w:hideMark/>
          </w:tcPr>
          <w:p w14:paraId="2EC1BB25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10278DD4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5878B16A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59355674" w14:textId="45CA9F87" w:rsidR="00112A68" w:rsidRPr="00CD2649" w:rsidRDefault="00112A68" w:rsidP="00D75CD5">
            <w:pPr>
              <w:jc w:val="center"/>
            </w:pPr>
          </w:p>
        </w:tc>
      </w:tr>
      <w:tr w:rsidR="00BB5E42" w:rsidRPr="00CD2649" w14:paraId="6973ECFE" w14:textId="77777777" w:rsidTr="00BC3AC4">
        <w:trPr>
          <w:trHeight w:val="429"/>
          <w:jc w:val="center"/>
        </w:trPr>
        <w:tc>
          <w:tcPr>
            <w:tcW w:w="1795" w:type="dxa"/>
            <w:vAlign w:val="center"/>
          </w:tcPr>
          <w:p w14:paraId="77C899CF" w14:textId="4930A306" w:rsidR="00BB5E42" w:rsidRDefault="00BB5E42" w:rsidP="00BB5E42">
            <w:r>
              <w:t xml:space="preserve">Personnel </w:t>
            </w:r>
            <w:proofErr w:type="spellStart"/>
            <w:r>
              <w:t>Catg</w:t>
            </w:r>
            <w:proofErr w:type="spellEnd"/>
            <w:r>
              <w:t>. 2</w:t>
            </w:r>
          </w:p>
          <w:p w14:paraId="68774AA8" w14:textId="79F1AA54" w:rsidR="00BB5E42" w:rsidRDefault="00BB5E42" w:rsidP="00FF12C7">
            <w:r>
              <w:t>Team Members (</w:t>
            </w:r>
            <w:r w:rsidR="00135114">
              <w:t xml:space="preserve">Team </w:t>
            </w:r>
            <w:r>
              <w:t>Total</w:t>
            </w:r>
            <w:r w:rsidR="00D00DAA">
              <w:t xml:space="preserve"> excluding V</w:t>
            </w:r>
            <w:r w:rsidR="00FF12C7">
              <w:t>P</w:t>
            </w:r>
            <w:r>
              <w:t>)</w:t>
            </w:r>
          </w:p>
        </w:tc>
        <w:tc>
          <w:tcPr>
            <w:tcW w:w="1278" w:type="dxa"/>
            <w:vAlign w:val="center"/>
          </w:tcPr>
          <w:p w14:paraId="4378014C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DD69A85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8" w:type="dxa"/>
          </w:tcPr>
          <w:p w14:paraId="5CF2DF52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</w:tcPr>
          <w:p w14:paraId="6C6E2221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</w:tcPr>
          <w:p w14:paraId="582047EB" w14:textId="77777777" w:rsidR="00BB5E42" w:rsidRPr="00CD2649" w:rsidRDefault="00BB5E42" w:rsidP="00D75CD5">
            <w:pPr>
              <w:jc w:val="center"/>
            </w:pPr>
          </w:p>
        </w:tc>
      </w:tr>
      <w:tr w:rsidR="00112A68" w:rsidRPr="00CD2649" w14:paraId="57E2E7E7" w14:textId="77777777" w:rsidTr="00BC3AC4">
        <w:trPr>
          <w:trHeight w:val="429"/>
          <w:jc w:val="center"/>
        </w:trPr>
        <w:tc>
          <w:tcPr>
            <w:tcW w:w="1795" w:type="dxa"/>
            <w:vAlign w:val="center"/>
            <w:hideMark/>
          </w:tcPr>
          <w:p w14:paraId="079EE03D" w14:textId="77777777" w:rsidR="00112A68" w:rsidRPr="00CD2649" w:rsidRDefault="00112A68" w:rsidP="00D75CD5">
            <w:r w:rsidRPr="00CD2649">
              <w:t>Equipment</w:t>
            </w:r>
          </w:p>
        </w:tc>
        <w:tc>
          <w:tcPr>
            <w:tcW w:w="1278" w:type="dxa"/>
            <w:vAlign w:val="center"/>
            <w:hideMark/>
          </w:tcPr>
          <w:p w14:paraId="750D3709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  <w:hideMark/>
          </w:tcPr>
          <w:p w14:paraId="17053AED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5C5D84E9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0AC0D2DD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3EB243E1" w14:textId="657C3590" w:rsidR="00112A68" w:rsidRPr="00CD2649" w:rsidRDefault="00112A68" w:rsidP="00D75CD5">
            <w:pPr>
              <w:jc w:val="center"/>
            </w:pPr>
          </w:p>
        </w:tc>
      </w:tr>
      <w:tr w:rsidR="00112A68" w:rsidRPr="00CD2649" w14:paraId="7A399BDC" w14:textId="77777777" w:rsidTr="00BC3AC4">
        <w:trPr>
          <w:trHeight w:val="429"/>
          <w:jc w:val="center"/>
        </w:trPr>
        <w:tc>
          <w:tcPr>
            <w:tcW w:w="1795" w:type="dxa"/>
            <w:vAlign w:val="center"/>
            <w:hideMark/>
          </w:tcPr>
          <w:p w14:paraId="36E7689A" w14:textId="77777777" w:rsidR="00112A68" w:rsidRPr="00CD2649" w:rsidRDefault="00112A68" w:rsidP="00D75CD5">
            <w:r w:rsidRPr="00CD2649">
              <w:t>Consumables</w:t>
            </w:r>
          </w:p>
        </w:tc>
        <w:tc>
          <w:tcPr>
            <w:tcW w:w="1278" w:type="dxa"/>
            <w:vAlign w:val="center"/>
            <w:hideMark/>
          </w:tcPr>
          <w:p w14:paraId="66A4B40F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  <w:hideMark/>
          </w:tcPr>
          <w:p w14:paraId="579C94AA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40AE8BBF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0333FD66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2D002935" w14:textId="01B16446" w:rsidR="00112A68" w:rsidRPr="00CD2649" w:rsidRDefault="00112A68" w:rsidP="00D75CD5">
            <w:pPr>
              <w:jc w:val="center"/>
            </w:pPr>
          </w:p>
        </w:tc>
      </w:tr>
      <w:tr w:rsidR="00BB5E42" w:rsidRPr="00CD2649" w14:paraId="6240DD05" w14:textId="77777777" w:rsidTr="00BC3AC4">
        <w:trPr>
          <w:trHeight w:val="429"/>
          <w:jc w:val="center"/>
        </w:trPr>
        <w:tc>
          <w:tcPr>
            <w:tcW w:w="1795" w:type="dxa"/>
            <w:vAlign w:val="center"/>
          </w:tcPr>
          <w:p w14:paraId="1E247E84" w14:textId="7C4B5D0B" w:rsidR="00BB5E42" w:rsidRPr="00CD2649" w:rsidRDefault="00BB5E42" w:rsidP="00D75CD5">
            <w:r>
              <w:t>Relocation Costs</w:t>
            </w:r>
          </w:p>
        </w:tc>
        <w:tc>
          <w:tcPr>
            <w:tcW w:w="1278" w:type="dxa"/>
            <w:vAlign w:val="center"/>
          </w:tcPr>
          <w:p w14:paraId="791644A6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6548512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8" w:type="dxa"/>
          </w:tcPr>
          <w:p w14:paraId="5381EB9D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</w:tcPr>
          <w:p w14:paraId="3A38CB57" w14:textId="77777777" w:rsidR="00BB5E42" w:rsidRPr="00CD2649" w:rsidRDefault="00BB5E42" w:rsidP="00D75CD5">
            <w:pPr>
              <w:jc w:val="center"/>
            </w:pPr>
          </w:p>
        </w:tc>
        <w:tc>
          <w:tcPr>
            <w:tcW w:w="1279" w:type="dxa"/>
          </w:tcPr>
          <w:p w14:paraId="2FDD9243" w14:textId="77777777" w:rsidR="00BB5E42" w:rsidRPr="00CD2649" w:rsidRDefault="00BB5E42" w:rsidP="00D75CD5">
            <w:pPr>
              <w:jc w:val="center"/>
            </w:pPr>
          </w:p>
        </w:tc>
      </w:tr>
      <w:tr w:rsidR="00112A68" w:rsidRPr="00CD2649" w14:paraId="4E90CA3A" w14:textId="77777777" w:rsidTr="00BC3AC4">
        <w:trPr>
          <w:trHeight w:val="429"/>
          <w:jc w:val="center"/>
        </w:trPr>
        <w:tc>
          <w:tcPr>
            <w:tcW w:w="1795" w:type="dxa"/>
            <w:vAlign w:val="center"/>
            <w:hideMark/>
          </w:tcPr>
          <w:p w14:paraId="0F1D3D50" w14:textId="77777777" w:rsidR="00112A68" w:rsidRPr="00CD2649" w:rsidRDefault="00112A68" w:rsidP="00D75CD5">
            <w:r w:rsidRPr="00CD2649">
              <w:t>Travel &amp; Subsistence</w:t>
            </w:r>
          </w:p>
        </w:tc>
        <w:tc>
          <w:tcPr>
            <w:tcW w:w="1278" w:type="dxa"/>
            <w:vAlign w:val="center"/>
            <w:hideMark/>
          </w:tcPr>
          <w:p w14:paraId="6FC5D93C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  <w:hideMark/>
          </w:tcPr>
          <w:p w14:paraId="142BD553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4625CEDF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337E19CE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70A394CF" w14:textId="486AA5E4" w:rsidR="00112A68" w:rsidRPr="00CD2649" w:rsidRDefault="00112A68" w:rsidP="00D75CD5">
            <w:pPr>
              <w:jc w:val="center"/>
            </w:pPr>
          </w:p>
        </w:tc>
      </w:tr>
      <w:tr w:rsidR="00112A68" w:rsidRPr="00CD2649" w14:paraId="56A0BEB1" w14:textId="77777777" w:rsidTr="00BC3AC4">
        <w:trPr>
          <w:trHeight w:val="429"/>
          <w:jc w:val="center"/>
        </w:trPr>
        <w:tc>
          <w:tcPr>
            <w:tcW w:w="1795" w:type="dxa"/>
            <w:vAlign w:val="center"/>
          </w:tcPr>
          <w:p w14:paraId="471DD00D" w14:textId="35A7CA1F" w:rsidR="00112A68" w:rsidRPr="00DB7B55" w:rsidRDefault="00112A68" w:rsidP="00D75CD5">
            <w:r>
              <w:t>Miscellaneous Costs</w:t>
            </w:r>
          </w:p>
        </w:tc>
        <w:tc>
          <w:tcPr>
            <w:tcW w:w="1278" w:type="dxa"/>
            <w:vAlign w:val="center"/>
          </w:tcPr>
          <w:p w14:paraId="5DC3530B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955C269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5A1001D2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3322C0AA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32573533" w14:textId="77777777" w:rsidR="00112A68" w:rsidRPr="00CD2649" w:rsidRDefault="00112A68" w:rsidP="00D75CD5">
            <w:pPr>
              <w:jc w:val="center"/>
            </w:pPr>
          </w:p>
        </w:tc>
      </w:tr>
      <w:tr w:rsidR="00112A68" w:rsidRPr="00CD2649" w14:paraId="09E8AB0A" w14:textId="77777777" w:rsidTr="00BC3AC4">
        <w:trPr>
          <w:trHeight w:val="429"/>
          <w:jc w:val="center"/>
        </w:trPr>
        <w:tc>
          <w:tcPr>
            <w:tcW w:w="1795" w:type="dxa"/>
            <w:tcBorders>
              <w:bottom w:val="double" w:sz="4" w:space="0" w:color="auto"/>
            </w:tcBorders>
            <w:vAlign w:val="center"/>
            <w:hideMark/>
          </w:tcPr>
          <w:p w14:paraId="7B1494B4" w14:textId="7304A9F2" w:rsidR="00112A68" w:rsidRPr="00CD2649" w:rsidRDefault="00112A68" w:rsidP="00521092">
            <w:pPr>
              <w:rPr>
                <w:b/>
                <w:bCs/>
              </w:rPr>
            </w:pPr>
            <w:r w:rsidRPr="00CD2649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Funds </w:t>
            </w:r>
            <w:r w:rsidRPr="00CD2649">
              <w:rPr>
                <w:b/>
                <w:bCs/>
              </w:rPr>
              <w:t>Requested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  <w:hideMark/>
          </w:tcPr>
          <w:p w14:paraId="5F99BA85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  <w:hideMark/>
          </w:tcPr>
          <w:p w14:paraId="27956758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14:paraId="49674022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19144560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29AA6B72" w14:textId="3D3D1A3F" w:rsidR="00112A68" w:rsidRPr="00CD2649" w:rsidRDefault="00112A68" w:rsidP="00D75CD5">
            <w:pPr>
              <w:jc w:val="center"/>
            </w:pPr>
          </w:p>
        </w:tc>
      </w:tr>
      <w:tr w:rsidR="00112A68" w:rsidRPr="00CD2649" w14:paraId="46C9CD27" w14:textId="77777777" w:rsidTr="00BC3AC4">
        <w:trPr>
          <w:trHeight w:val="429"/>
          <w:jc w:val="center"/>
        </w:trPr>
        <w:tc>
          <w:tcPr>
            <w:tcW w:w="1795" w:type="dxa"/>
            <w:tcBorders>
              <w:top w:val="double" w:sz="4" w:space="0" w:color="auto"/>
            </w:tcBorders>
            <w:vAlign w:val="center"/>
            <w:hideMark/>
          </w:tcPr>
          <w:p w14:paraId="3DF66212" w14:textId="7A968C25" w:rsidR="00112A68" w:rsidRPr="00CD2649" w:rsidRDefault="00112A68" w:rsidP="00D75CD5">
            <w:r>
              <w:t xml:space="preserve">Total </w:t>
            </w:r>
            <w:r w:rsidRPr="00CD2649">
              <w:t xml:space="preserve">Cost Share </w:t>
            </w:r>
            <w:r>
              <w:t>(cash)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  <w:hideMark/>
          </w:tcPr>
          <w:p w14:paraId="301D124C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  <w:hideMark/>
          </w:tcPr>
          <w:p w14:paraId="6653CB91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14:paraId="1DB7065C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117BB278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14:paraId="37B57156" w14:textId="55470153" w:rsidR="00112A68" w:rsidRPr="00CD2649" w:rsidRDefault="00112A68" w:rsidP="00D75CD5">
            <w:pPr>
              <w:jc w:val="center"/>
            </w:pPr>
          </w:p>
        </w:tc>
      </w:tr>
      <w:tr w:rsidR="00112A68" w:rsidRPr="00CD2649" w14:paraId="5E3A2D9C" w14:textId="77777777" w:rsidTr="00BC3AC4">
        <w:trPr>
          <w:trHeight w:val="429"/>
          <w:jc w:val="center"/>
        </w:trPr>
        <w:tc>
          <w:tcPr>
            <w:tcW w:w="1795" w:type="dxa"/>
            <w:vAlign w:val="center"/>
          </w:tcPr>
          <w:p w14:paraId="0B7F13E3" w14:textId="77777777" w:rsidR="00112A68" w:rsidRDefault="00112A68" w:rsidP="00D75CD5">
            <w:r>
              <w:t>Total Cost Share</w:t>
            </w:r>
          </w:p>
          <w:p w14:paraId="46D03400" w14:textId="05F462CD" w:rsidR="00112A68" w:rsidRPr="00CD2649" w:rsidRDefault="00112A68" w:rsidP="00D75CD5">
            <w:r>
              <w:t>(in-kind)</w:t>
            </w:r>
          </w:p>
        </w:tc>
        <w:tc>
          <w:tcPr>
            <w:tcW w:w="1278" w:type="dxa"/>
            <w:vAlign w:val="center"/>
          </w:tcPr>
          <w:p w14:paraId="3C67ADE1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  <w:vAlign w:val="center"/>
          </w:tcPr>
          <w:p w14:paraId="70866E52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8" w:type="dxa"/>
          </w:tcPr>
          <w:p w14:paraId="5E7B506A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3BC8E693" w14:textId="77777777" w:rsidR="00112A68" w:rsidRPr="00CD2649" w:rsidRDefault="00112A68" w:rsidP="00D75CD5">
            <w:pPr>
              <w:jc w:val="center"/>
            </w:pPr>
          </w:p>
        </w:tc>
        <w:tc>
          <w:tcPr>
            <w:tcW w:w="1279" w:type="dxa"/>
          </w:tcPr>
          <w:p w14:paraId="70433AF8" w14:textId="537BB288" w:rsidR="00112A68" w:rsidRPr="00CD2649" w:rsidRDefault="00112A68" w:rsidP="00D75CD5">
            <w:pPr>
              <w:jc w:val="center"/>
            </w:pPr>
          </w:p>
        </w:tc>
      </w:tr>
    </w:tbl>
    <w:p w14:paraId="386C1E63" w14:textId="43B8A634" w:rsidR="000A29CB" w:rsidRDefault="000A29CB" w:rsidP="00E236B4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782F4915" w14:textId="77777777" w:rsidR="00A43062" w:rsidRDefault="00A43062" w:rsidP="00FC35DB">
      <w:pPr>
        <w:jc w:val="both"/>
        <w:rPr>
          <w:rFonts w:eastAsia="Times New Roman" w:cs="Arial"/>
          <w:b/>
        </w:rPr>
      </w:pPr>
    </w:p>
    <w:p w14:paraId="593AFC75" w14:textId="4BA79C98" w:rsidR="00FC35DB" w:rsidRPr="0052687F" w:rsidRDefault="008A6F18" w:rsidP="00FC35DB">
      <w:pPr>
        <w:jc w:val="both"/>
        <w:rPr>
          <w:rFonts w:eastAsia="Times New Roman" w:cs="Arial"/>
          <w:b/>
          <w:color w:val="000000" w:themeColor="text1"/>
        </w:rPr>
      </w:pPr>
      <w:r w:rsidRPr="0052687F">
        <w:rPr>
          <w:rFonts w:eastAsia="Times New Roman" w:cs="Arial"/>
          <w:b/>
          <w:color w:val="000000" w:themeColor="text1"/>
        </w:rPr>
        <w:t xml:space="preserve">Budgets overview for the Full </w:t>
      </w:r>
      <w:r w:rsidR="00FC35DB" w:rsidRPr="0052687F">
        <w:rPr>
          <w:rFonts w:eastAsia="Times New Roman" w:cs="Arial"/>
          <w:b/>
          <w:color w:val="000000" w:themeColor="text1"/>
        </w:rPr>
        <w:t>Proposal</w:t>
      </w:r>
    </w:p>
    <w:p w14:paraId="46F40113" w14:textId="77777777" w:rsidR="00FC35DB" w:rsidRPr="0052687F" w:rsidRDefault="00FC35DB" w:rsidP="00FC35DB">
      <w:pPr>
        <w:jc w:val="both"/>
        <w:rPr>
          <w:rFonts w:eastAsia="Times New Roman" w:cs="Arial"/>
          <w:b/>
          <w:color w:val="000000" w:themeColor="text1"/>
        </w:rPr>
      </w:pPr>
    </w:p>
    <w:p w14:paraId="3BE59316" w14:textId="29E54B9C" w:rsidR="00FC35DB" w:rsidRPr="0052687F" w:rsidRDefault="00FC35DB" w:rsidP="00D21A51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t>Personnel</w:t>
      </w:r>
      <w:r w:rsidR="00D21A51" w:rsidRPr="0052687F">
        <w:rPr>
          <w:color w:val="000000" w:themeColor="text1"/>
        </w:rPr>
        <w:t xml:space="preserve"> </w:t>
      </w:r>
      <w:proofErr w:type="spellStart"/>
      <w:r w:rsidR="00D21A51" w:rsidRPr="0052687F">
        <w:rPr>
          <w:color w:val="000000" w:themeColor="text1"/>
        </w:rPr>
        <w:t>Catg</w:t>
      </w:r>
      <w:proofErr w:type="spellEnd"/>
      <w:r w:rsidR="00D21A51" w:rsidRPr="0052687F">
        <w:rPr>
          <w:color w:val="000000" w:themeColor="text1"/>
        </w:rPr>
        <w:t xml:space="preserve">. </w:t>
      </w:r>
      <w:proofErr w:type="gramStart"/>
      <w:r w:rsidR="00D21A51" w:rsidRPr="0052687F">
        <w:rPr>
          <w:color w:val="000000" w:themeColor="text1"/>
        </w:rPr>
        <w:t>1</w:t>
      </w:r>
      <w:proofErr w:type="gramEnd"/>
      <w:r w:rsidRPr="0052687F">
        <w:rPr>
          <w:color w:val="000000" w:themeColor="text1"/>
        </w:rPr>
        <w:t xml:space="preserve">: </w:t>
      </w:r>
      <w:r w:rsidR="00D21A51" w:rsidRPr="0052687F">
        <w:rPr>
          <w:color w:val="000000" w:themeColor="text1"/>
        </w:rPr>
        <w:t>The cost</w:t>
      </w:r>
      <w:r w:rsidR="00D00DAA">
        <w:rPr>
          <w:color w:val="000000" w:themeColor="text1"/>
        </w:rPr>
        <w:t xml:space="preserve"> requested to accommodate the V</w:t>
      </w:r>
      <w:r w:rsidR="00D21A51" w:rsidRPr="0052687F">
        <w:rPr>
          <w:color w:val="000000" w:themeColor="text1"/>
        </w:rPr>
        <w:t>P in terms of salary and benefits</w:t>
      </w:r>
      <w:r w:rsidRPr="0052687F">
        <w:rPr>
          <w:color w:val="000000" w:themeColor="text1"/>
        </w:rPr>
        <w:t xml:space="preserve">. It is worth mentioning that it </w:t>
      </w:r>
      <w:proofErr w:type="gramStart"/>
      <w:r w:rsidRPr="0052687F">
        <w:rPr>
          <w:color w:val="000000" w:themeColor="text1"/>
        </w:rPr>
        <w:t xml:space="preserve">is </w:t>
      </w:r>
      <w:r w:rsidR="00D21A51" w:rsidRPr="0052687F">
        <w:rPr>
          <w:color w:val="000000" w:themeColor="text1"/>
        </w:rPr>
        <w:t>expected</w:t>
      </w:r>
      <w:proofErr w:type="gramEnd"/>
      <w:r w:rsidR="00D21A51" w:rsidRPr="0052687F">
        <w:rPr>
          <w:color w:val="000000" w:themeColor="text1"/>
        </w:rPr>
        <w:t xml:space="preserve"> that the host HEI will contribute to this cost item of budget</w:t>
      </w:r>
      <w:r w:rsidRPr="0052687F">
        <w:rPr>
          <w:color w:val="000000" w:themeColor="text1"/>
        </w:rPr>
        <w:t xml:space="preserve">. Failure to adhere to </w:t>
      </w:r>
      <w:r w:rsidR="00D21A51" w:rsidRPr="0052687F">
        <w:rPr>
          <w:color w:val="000000" w:themeColor="text1"/>
        </w:rPr>
        <w:t>cash</w:t>
      </w:r>
      <w:r w:rsidRPr="0052687F">
        <w:rPr>
          <w:color w:val="000000" w:themeColor="text1"/>
        </w:rPr>
        <w:t xml:space="preserve"> cost share commitments will result in further action.</w:t>
      </w:r>
    </w:p>
    <w:p w14:paraId="71487573" w14:textId="756B2A56" w:rsidR="00FC35DB" w:rsidRPr="0052687F" w:rsidRDefault="00FC35DB" w:rsidP="00FC35DB">
      <w:pPr>
        <w:jc w:val="both"/>
        <w:rPr>
          <w:color w:val="000000" w:themeColor="text1"/>
        </w:rPr>
      </w:pPr>
    </w:p>
    <w:p w14:paraId="306FD7EF" w14:textId="553093AF" w:rsidR="00D21A51" w:rsidRPr="0052687F" w:rsidRDefault="00D21A51" w:rsidP="00D21A51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t xml:space="preserve">Personnel </w:t>
      </w:r>
      <w:proofErr w:type="spellStart"/>
      <w:r w:rsidRPr="0052687F">
        <w:rPr>
          <w:color w:val="000000" w:themeColor="text1"/>
        </w:rPr>
        <w:t>Catg</w:t>
      </w:r>
      <w:proofErr w:type="spellEnd"/>
      <w:r w:rsidRPr="0052687F">
        <w:rPr>
          <w:color w:val="000000" w:themeColor="text1"/>
        </w:rPr>
        <w:t xml:space="preserve">. </w:t>
      </w:r>
      <w:proofErr w:type="gramStart"/>
      <w:r w:rsidRPr="0052687F">
        <w:rPr>
          <w:color w:val="000000" w:themeColor="text1"/>
        </w:rPr>
        <w:t>2</w:t>
      </w:r>
      <w:proofErr w:type="gramEnd"/>
      <w:r w:rsidRPr="0052687F">
        <w:rPr>
          <w:color w:val="000000" w:themeColor="text1"/>
        </w:rPr>
        <w:t>: The cost</w:t>
      </w:r>
      <w:r w:rsidR="00D00DAA">
        <w:rPr>
          <w:color w:val="000000" w:themeColor="text1"/>
        </w:rPr>
        <w:t xml:space="preserve"> requested to accommodate the V</w:t>
      </w:r>
      <w:r w:rsidRPr="0052687F">
        <w:rPr>
          <w:color w:val="000000" w:themeColor="text1"/>
        </w:rPr>
        <w:t xml:space="preserve">P’s team of number postdocs and graduate students in terms of salary and benefits. It is worth mentioning that it </w:t>
      </w:r>
      <w:proofErr w:type="gramStart"/>
      <w:r w:rsidRPr="0052687F">
        <w:rPr>
          <w:color w:val="000000" w:themeColor="text1"/>
        </w:rPr>
        <w:t>is expected</w:t>
      </w:r>
      <w:proofErr w:type="gramEnd"/>
      <w:r w:rsidRPr="0052687F">
        <w:rPr>
          <w:color w:val="000000" w:themeColor="text1"/>
        </w:rPr>
        <w:t xml:space="preserve"> that the host HEI will contribute to this cost item of budget. Failure to adhere to cash cost share commitments will result in further action.</w:t>
      </w:r>
    </w:p>
    <w:p w14:paraId="4824A3D7" w14:textId="77777777" w:rsidR="009B7660" w:rsidRPr="0052687F" w:rsidRDefault="009B7660" w:rsidP="009B7660">
      <w:pPr>
        <w:jc w:val="both"/>
        <w:rPr>
          <w:color w:val="000000" w:themeColor="text1"/>
        </w:rPr>
      </w:pPr>
    </w:p>
    <w:p w14:paraId="03CEC168" w14:textId="643DE5B0" w:rsidR="00FC35DB" w:rsidRPr="0052687F" w:rsidRDefault="00FC35DB" w:rsidP="009B7660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lastRenderedPageBreak/>
        <w:t>Equipment</w:t>
      </w:r>
      <w:r w:rsidR="009B7660" w:rsidRPr="0052687F">
        <w:rPr>
          <w:color w:val="000000" w:themeColor="text1"/>
        </w:rPr>
        <w:t xml:space="preserve"> (Rising Star Category)</w:t>
      </w:r>
      <w:r w:rsidRPr="0052687F">
        <w:rPr>
          <w:color w:val="000000" w:themeColor="text1"/>
        </w:rPr>
        <w:t xml:space="preserve">: </w:t>
      </w:r>
      <w:r w:rsidR="009B7660" w:rsidRPr="0052687F">
        <w:rPr>
          <w:color w:val="000000" w:themeColor="text1"/>
        </w:rPr>
        <w:t>E</w:t>
      </w:r>
      <w:r w:rsidRPr="0052687F">
        <w:rPr>
          <w:color w:val="000000" w:themeColor="text1"/>
        </w:rPr>
        <w:t xml:space="preserve">quipment essential to the </w:t>
      </w:r>
      <w:r w:rsidR="0058221C">
        <w:rPr>
          <w:color w:val="000000" w:themeColor="text1"/>
        </w:rPr>
        <w:t>work of the V</w:t>
      </w:r>
      <w:r w:rsidR="000B3E90" w:rsidRPr="0052687F">
        <w:rPr>
          <w:color w:val="000000" w:themeColor="text1"/>
        </w:rPr>
        <w:t>P</w:t>
      </w:r>
      <w:r w:rsidRPr="0052687F">
        <w:rPr>
          <w:color w:val="000000" w:themeColor="text1"/>
        </w:rPr>
        <w:t xml:space="preserve"> wit</w:t>
      </w:r>
      <w:r w:rsidR="00882F3F">
        <w:rPr>
          <w:color w:val="000000" w:themeColor="text1"/>
        </w:rPr>
        <w:t>h a unit cost of up to AED 2</w:t>
      </w:r>
      <w:r w:rsidR="009B7660" w:rsidRPr="0052687F">
        <w:rPr>
          <w:color w:val="000000" w:themeColor="text1"/>
        </w:rPr>
        <w:t>50</w:t>
      </w:r>
      <w:r w:rsidRPr="0052687F">
        <w:rPr>
          <w:color w:val="000000" w:themeColor="text1"/>
        </w:rPr>
        <w:t xml:space="preserve">,000 </w:t>
      </w:r>
      <w:proofErr w:type="gramStart"/>
      <w:r w:rsidRPr="0052687F">
        <w:rPr>
          <w:color w:val="000000" w:themeColor="text1"/>
        </w:rPr>
        <w:t>can be requested</w:t>
      </w:r>
      <w:proofErr w:type="gramEnd"/>
      <w:r w:rsidR="00882F3F">
        <w:rPr>
          <w:color w:val="000000" w:themeColor="text1"/>
        </w:rPr>
        <w:t>, with a cap of AED 3</w:t>
      </w:r>
      <w:r w:rsidRPr="0052687F">
        <w:rPr>
          <w:color w:val="000000" w:themeColor="text1"/>
        </w:rPr>
        <w:t xml:space="preserve">00,000 in </w:t>
      </w:r>
      <w:r w:rsidR="009B7660" w:rsidRPr="0052687F">
        <w:rPr>
          <w:color w:val="000000" w:themeColor="text1"/>
        </w:rPr>
        <w:t>case of commitment for four years. For commitments less than four yea</w:t>
      </w:r>
      <w:r w:rsidR="00385658" w:rsidRPr="0052687F">
        <w:rPr>
          <w:color w:val="000000" w:themeColor="text1"/>
        </w:rPr>
        <w:t>r</w:t>
      </w:r>
      <w:r w:rsidR="009B7660" w:rsidRPr="0052687F">
        <w:rPr>
          <w:color w:val="000000" w:themeColor="text1"/>
        </w:rPr>
        <w:t xml:space="preserve">s, less amounts will be considered and must be well justified </w:t>
      </w:r>
      <w:r w:rsidRPr="0052687F">
        <w:rPr>
          <w:color w:val="000000" w:themeColor="text1"/>
        </w:rPr>
        <w:t>(Equipment with a unit cost of less than AED 20,000 should be included under consumables).</w:t>
      </w:r>
    </w:p>
    <w:p w14:paraId="2DDE5360" w14:textId="4E83783C" w:rsidR="00FC35DB" w:rsidRPr="0052687F" w:rsidRDefault="00FC35DB" w:rsidP="00FC35DB">
      <w:pPr>
        <w:jc w:val="both"/>
        <w:rPr>
          <w:color w:val="000000" w:themeColor="text1"/>
        </w:rPr>
      </w:pPr>
    </w:p>
    <w:p w14:paraId="24A8836B" w14:textId="6E22D282" w:rsidR="009B7660" w:rsidRPr="0052687F" w:rsidRDefault="009B7660" w:rsidP="009B695B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t>Equipment (</w:t>
      </w:r>
      <w:r w:rsidR="009B695B" w:rsidRPr="0052687F">
        <w:rPr>
          <w:color w:val="000000" w:themeColor="text1"/>
        </w:rPr>
        <w:t>Established Professors</w:t>
      </w:r>
      <w:r w:rsidRPr="0052687F">
        <w:rPr>
          <w:color w:val="000000" w:themeColor="text1"/>
        </w:rPr>
        <w:t xml:space="preserve"> Category): Equipment</w:t>
      </w:r>
      <w:r w:rsidR="0058221C">
        <w:rPr>
          <w:color w:val="000000" w:themeColor="text1"/>
        </w:rPr>
        <w:t xml:space="preserve"> essential to the work of the V</w:t>
      </w:r>
      <w:r w:rsidRPr="0052687F">
        <w:rPr>
          <w:color w:val="000000" w:themeColor="text1"/>
        </w:rPr>
        <w:t xml:space="preserve">P with a unit cost of up to AED </w:t>
      </w:r>
      <w:r w:rsidR="00882F3F">
        <w:rPr>
          <w:color w:val="000000" w:themeColor="text1"/>
        </w:rPr>
        <w:t>3</w:t>
      </w:r>
      <w:r w:rsidR="009B695B" w:rsidRPr="0052687F">
        <w:rPr>
          <w:color w:val="000000" w:themeColor="text1"/>
        </w:rPr>
        <w:t>0</w:t>
      </w:r>
      <w:r w:rsidRPr="0052687F">
        <w:rPr>
          <w:color w:val="000000" w:themeColor="text1"/>
        </w:rPr>
        <w:t xml:space="preserve">0,000 </w:t>
      </w:r>
      <w:proofErr w:type="gramStart"/>
      <w:r w:rsidRPr="0052687F">
        <w:rPr>
          <w:color w:val="000000" w:themeColor="text1"/>
        </w:rPr>
        <w:t>can b</w:t>
      </w:r>
      <w:r w:rsidR="00882F3F">
        <w:rPr>
          <w:color w:val="000000" w:themeColor="text1"/>
        </w:rPr>
        <w:t>e requested</w:t>
      </w:r>
      <w:proofErr w:type="gramEnd"/>
      <w:r w:rsidR="00882F3F">
        <w:rPr>
          <w:color w:val="000000" w:themeColor="text1"/>
        </w:rPr>
        <w:t>, with a cap of AED 40</w:t>
      </w:r>
      <w:r w:rsidRPr="0052687F">
        <w:rPr>
          <w:color w:val="000000" w:themeColor="text1"/>
        </w:rPr>
        <w:t xml:space="preserve">0,000 in case of commitment for </w:t>
      </w:r>
      <w:r w:rsidR="009B695B" w:rsidRPr="0052687F">
        <w:rPr>
          <w:color w:val="000000" w:themeColor="text1"/>
        </w:rPr>
        <w:t>three</w:t>
      </w:r>
      <w:r w:rsidRPr="0052687F">
        <w:rPr>
          <w:color w:val="000000" w:themeColor="text1"/>
        </w:rPr>
        <w:t xml:space="preserve"> years. For commitments less than </w:t>
      </w:r>
      <w:r w:rsidR="009B695B" w:rsidRPr="0052687F">
        <w:rPr>
          <w:color w:val="000000" w:themeColor="text1"/>
        </w:rPr>
        <w:t>three</w:t>
      </w:r>
      <w:r w:rsidRPr="0052687F">
        <w:rPr>
          <w:color w:val="000000" w:themeColor="text1"/>
        </w:rPr>
        <w:t xml:space="preserve"> yea</w:t>
      </w:r>
      <w:r w:rsidR="00F6706A" w:rsidRPr="0052687F">
        <w:rPr>
          <w:color w:val="000000" w:themeColor="text1"/>
        </w:rPr>
        <w:t>r</w:t>
      </w:r>
      <w:r w:rsidRPr="0052687F">
        <w:rPr>
          <w:color w:val="000000" w:themeColor="text1"/>
        </w:rPr>
        <w:t>s, less amounts will be considered and must be well justified (Equipment with a unit cost of less than AED 20,000 should be included under consumables).</w:t>
      </w:r>
    </w:p>
    <w:p w14:paraId="2C475062" w14:textId="77777777" w:rsidR="009B7660" w:rsidRPr="0052687F" w:rsidRDefault="009B7660" w:rsidP="00FC35DB">
      <w:pPr>
        <w:jc w:val="both"/>
        <w:rPr>
          <w:color w:val="000000" w:themeColor="text1"/>
        </w:rPr>
      </w:pPr>
    </w:p>
    <w:p w14:paraId="4531643D" w14:textId="06D7041C" w:rsidR="00FC35DB" w:rsidRPr="0052687F" w:rsidRDefault="00FC35DB" w:rsidP="00F37A0B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t xml:space="preserve">Consumables: </w:t>
      </w:r>
      <w:r w:rsidR="0052687F" w:rsidRPr="0052687F">
        <w:rPr>
          <w:color w:val="000000" w:themeColor="text1"/>
        </w:rPr>
        <w:t xml:space="preserve">An outline should be given of the </w:t>
      </w:r>
      <w:proofErr w:type="gramStart"/>
      <w:r w:rsidR="0052687F" w:rsidRPr="0052687F">
        <w:rPr>
          <w:color w:val="000000" w:themeColor="text1"/>
        </w:rPr>
        <w:t>consumables which</w:t>
      </w:r>
      <w:proofErr w:type="gramEnd"/>
      <w:r w:rsidR="0052687F" w:rsidRPr="0052687F">
        <w:rPr>
          <w:color w:val="000000" w:themeColor="text1"/>
        </w:rPr>
        <w:t xml:space="preserve"> are to be used</w:t>
      </w:r>
      <w:r w:rsidR="00F37A0B">
        <w:rPr>
          <w:color w:val="000000" w:themeColor="text1"/>
        </w:rPr>
        <w:t xml:space="preserve">, such as </w:t>
      </w:r>
      <w:r w:rsidRPr="0052687F">
        <w:rPr>
          <w:color w:val="000000" w:themeColor="text1"/>
        </w:rPr>
        <w:t xml:space="preserve">using databases, personal computers/laptops, chemicals, biological specimens etc., with a unit cost of less than AED 20,000 should be included under consumables. In research area such as, for example, biological sciences, where cost of consumables can be high, adequate justification </w:t>
      </w:r>
      <w:proofErr w:type="gramStart"/>
      <w:r w:rsidRPr="0052687F">
        <w:rPr>
          <w:color w:val="000000" w:themeColor="text1"/>
        </w:rPr>
        <w:t>must be provided</w:t>
      </w:r>
      <w:proofErr w:type="gramEnd"/>
      <w:r w:rsidRPr="0052687F">
        <w:rPr>
          <w:color w:val="000000" w:themeColor="text1"/>
        </w:rPr>
        <w:t>.</w:t>
      </w:r>
    </w:p>
    <w:p w14:paraId="12DF5440" w14:textId="77777777" w:rsidR="00FC35DB" w:rsidRPr="0052687F" w:rsidRDefault="00FC35DB" w:rsidP="00FC35DB">
      <w:pPr>
        <w:jc w:val="both"/>
        <w:rPr>
          <w:color w:val="000000" w:themeColor="text1"/>
        </w:rPr>
      </w:pPr>
    </w:p>
    <w:p w14:paraId="1CAFD7CB" w14:textId="7A5DAE22" w:rsidR="00FC35DB" w:rsidRPr="0052687F" w:rsidRDefault="00FC35DB" w:rsidP="0052687F">
      <w:pPr>
        <w:jc w:val="both"/>
        <w:rPr>
          <w:color w:val="000000" w:themeColor="text1"/>
        </w:rPr>
      </w:pPr>
      <w:r w:rsidRPr="0052687F">
        <w:rPr>
          <w:color w:val="000000" w:themeColor="text1"/>
        </w:rPr>
        <w:t xml:space="preserve">Travel and Subsistence: </w:t>
      </w:r>
      <w:r w:rsidR="0052687F" w:rsidRPr="0052687F">
        <w:rPr>
          <w:color w:val="000000" w:themeColor="text1"/>
        </w:rPr>
        <w:t xml:space="preserve">Travel relating to the research can be requested </w:t>
      </w:r>
      <w:r w:rsidRPr="0052687F">
        <w:rPr>
          <w:color w:val="000000" w:themeColor="text1"/>
        </w:rPr>
        <w:t xml:space="preserve">- Trips not to exceed AED </w:t>
      </w:r>
      <w:r w:rsidR="00F37A0B">
        <w:rPr>
          <w:color w:val="000000" w:themeColor="text1"/>
        </w:rPr>
        <w:t>20</w:t>
      </w:r>
      <w:r w:rsidRPr="0052687F">
        <w:rPr>
          <w:color w:val="000000" w:themeColor="text1"/>
        </w:rPr>
        <w:t xml:space="preserve">0,000 over the span of </w:t>
      </w:r>
      <w:r w:rsidR="0052687F" w:rsidRPr="0052687F">
        <w:rPr>
          <w:color w:val="000000" w:themeColor="text1"/>
        </w:rPr>
        <w:t>three</w:t>
      </w:r>
      <w:r w:rsidRPr="0052687F">
        <w:rPr>
          <w:color w:val="000000" w:themeColor="text1"/>
        </w:rPr>
        <w:t xml:space="preserve"> years</w:t>
      </w:r>
      <w:r w:rsidR="0052687F" w:rsidRPr="0052687F">
        <w:rPr>
          <w:color w:val="000000" w:themeColor="text1"/>
        </w:rPr>
        <w:t xml:space="preserve"> for the </w:t>
      </w:r>
      <w:r w:rsidR="00F37A0B">
        <w:rPr>
          <w:color w:val="000000" w:themeColor="text1"/>
        </w:rPr>
        <w:t>“</w:t>
      </w:r>
      <w:r w:rsidR="0052687F" w:rsidRPr="0052687F">
        <w:rPr>
          <w:color w:val="000000" w:themeColor="text1"/>
        </w:rPr>
        <w:t>Established Professors</w:t>
      </w:r>
      <w:r w:rsidR="00F37A0B">
        <w:rPr>
          <w:color w:val="000000" w:themeColor="text1"/>
        </w:rPr>
        <w:t>” and AED 15</w:t>
      </w:r>
      <w:r w:rsidR="0052687F" w:rsidRPr="0052687F">
        <w:rPr>
          <w:color w:val="000000" w:themeColor="text1"/>
        </w:rPr>
        <w:t xml:space="preserve">0,000 over span of four years for the </w:t>
      </w:r>
      <w:r w:rsidR="00F37A0B">
        <w:rPr>
          <w:color w:val="000000" w:themeColor="text1"/>
        </w:rPr>
        <w:t>“</w:t>
      </w:r>
      <w:r w:rsidR="0052687F" w:rsidRPr="0052687F">
        <w:rPr>
          <w:color w:val="000000" w:themeColor="text1"/>
        </w:rPr>
        <w:t>Rising Stars</w:t>
      </w:r>
      <w:r w:rsidR="00F37A0B">
        <w:rPr>
          <w:color w:val="000000" w:themeColor="text1"/>
        </w:rPr>
        <w:t>”</w:t>
      </w:r>
      <w:r w:rsidRPr="0052687F">
        <w:rPr>
          <w:color w:val="000000" w:themeColor="text1"/>
        </w:rPr>
        <w:t xml:space="preserve">. Examples include </w:t>
      </w:r>
      <w:r w:rsidR="0052687F" w:rsidRPr="0052687F">
        <w:rPr>
          <w:color w:val="000000" w:themeColor="text1"/>
        </w:rPr>
        <w:t xml:space="preserve">travel to collaborator home organizations, </w:t>
      </w:r>
      <w:r w:rsidRPr="0052687F">
        <w:rPr>
          <w:color w:val="000000" w:themeColor="text1"/>
        </w:rPr>
        <w:t xml:space="preserve">conference attendance, collaborator visits to Abu Dhabi and other directly relevant working visits. </w:t>
      </w:r>
    </w:p>
    <w:p w14:paraId="697D7DC4" w14:textId="77777777" w:rsidR="00FC35DB" w:rsidRPr="0052687F" w:rsidRDefault="00FC35DB" w:rsidP="00FC35DB">
      <w:pPr>
        <w:jc w:val="both"/>
        <w:rPr>
          <w:color w:val="000000" w:themeColor="text1"/>
        </w:rPr>
      </w:pPr>
    </w:p>
    <w:p w14:paraId="0E4EB634" w14:textId="30DB298B" w:rsidR="00FC35DB" w:rsidRDefault="00FC35DB" w:rsidP="00F37A0B">
      <w:pPr>
        <w:spacing w:line="240" w:lineRule="atLeast"/>
        <w:jc w:val="both"/>
        <w:rPr>
          <w:color w:val="000000" w:themeColor="text1"/>
        </w:rPr>
      </w:pPr>
      <w:r w:rsidRPr="0052687F">
        <w:rPr>
          <w:color w:val="000000" w:themeColor="text1"/>
        </w:rPr>
        <w:t>Miscellaneous (other direct costs): An estimation of strictly miscellaneous costs, such as publication costs and any other costs that do not classify as equipment or consumables. Misce</w:t>
      </w:r>
      <w:r w:rsidR="0052687F" w:rsidRPr="0052687F">
        <w:rPr>
          <w:color w:val="000000" w:themeColor="text1"/>
        </w:rPr>
        <w:t xml:space="preserve">llaneous should not exceed AED </w:t>
      </w:r>
      <w:r w:rsidRPr="0052687F">
        <w:rPr>
          <w:color w:val="000000" w:themeColor="text1"/>
        </w:rPr>
        <w:t xml:space="preserve">50,000 </w:t>
      </w:r>
      <w:r w:rsidR="0052687F" w:rsidRPr="0052687F">
        <w:rPr>
          <w:color w:val="000000" w:themeColor="text1"/>
        </w:rPr>
        <w:t>in general</w:t>
      </w:r>
      <w:r w:rsidRPr="0052687F">
        <w:rPr>
          <w:color w:val="000000" w:themeColor="text1"/>
        </w:rPr>
        <w:t>.</w:t>
      </w:r>
    </w:p>
    <w:p w14:paraId="62D595BB" w14:textId="77777777" w:rsidR="00F37A0B" w:rsidRPr="0052687F" w:rsidRDefault="00F37A0B" w:rsidP="00F37A0B">
      <w:pPr>
        <w:spacing w:line="240" w:lineRule="atLeast"/>
        <w:jc w:val="both"/>
        <w:rPr>
          <w:color w:val="000000" w:themeColor="text1"/>
        </w:rPr>
      </w:pPr>
    </w:p>
    <w:p w14:paraId="659556B9" w14:textId="7B23B318" w:rsidR="00C90492" w:rsidRDefault="001632B8" w:rsidP="0058221C">
      <w:pPr>
        <w:spacing w:line="240" w:lineRule="atLeast"/>
        <w:rPr>
          <w:rFonts w:cstheme="minorHAnsi"/>
          <w:b/>
          <w:bCs/>
          <w:color w:val="000000" w:themeColor="text1"/>
          <w:u w:val="single"/>
        </w:rPr>
      </w:pPr>
      <w:r w:rsidRPr="00F37A0B">
        <w:rPr>
          <w:b/>
          <w:bCs/>
          <w:color w:val="000000" w:themeColor="text1"/>
          <w:u w:val="single"/>
        </w:rPr>
        <w:t xml:space="preserve">Institutional </w:t>
      </w:r>
      <w:r w:rsidR="00FC35DB" w:rsidRPr="00F37A0B">
        <w:rPr>
          <w:b/>
          <w:bCs/>
          <w:color w:val="000000" w:themeColor="text1"/>
          <w:u w:val="single"/>
        </w:rPr>
        <w:t xml:space="preserve">Cost Share: </w:t>
      </w:r>
      <w:r w:rsidRPr="00F37A0B">
        <w:rPr>
          <w:rFonts w:cstheme="minorHAnsi"/>
          <w:b/>
          <w:bCs/>
          <w:color w:val="000000" w:themeColor="text1"/>
          <w:u w:val="single"/>
        </w:rPr>
        <w:t xml:space="preserve">It </w:t>
      </w:r>
      <w:proofErr w:type="gramStart"/>
      <w:r w:rsidRPr="00F37A0B">
        <w:rPr>
          <w:rFonts w:cstheme="minorHAnsi"/>
          <w:b/>
          <w:bCs/>
          <w:color w:val="000000" w:themeColor="text1"/>
          <w:u w:val="single"/>
        </w:rPr>
        <w:t>is intended</w:t>
      </w:r>
      <w:proofErr w:type="gramEnd"/>
      <w:r w:rsidRPr="00F37A0B">
        <w:rPr>
          <w:rFonts w:cstheme="minorHAnsi"/>
          <w:b/>
          <w:bCs/>
          <w:color w:val="000000" w:themeColor="text1"/>
          <w:u w:val="single"/>
        </w:rPr>
        <w:t xml:space="preserve"> that the funding from the V</w:t>
      </w:r>
      <w:r w:rsidR="0058221C">
        <w:rPr>
          <w:rFonts w:cstheme="minorHAnsi"/>
          <w:b/>
          <w:bCs/>
          <w:color w:val="000000" w:themeColor="text1"/>
          <w:u w:val="single"/>
        </w:rPr>
        <w:t>PC’</w:t>
      </w:r>
      <w:r w:rsidRPr="00F37A0B">
        <w:rPr>
          <w:rFonts w:cstheme="minorHAnsi"/>
          <w:b/>
          <w:bCs/>
          <w:color w:val="000000" w:themeColor="text1"/>
          <w:u w:val="single"/>
        </w:rPr>
        <w:t xml:space="preserve">s Program is a </w:t>
      </w:r>
      <w:r w:rsidRPr="00F37A0B">
        <w:rPr>
          <w:rFonts w:cstheme="minorHAnsi"/>
          <w:b/>
          <w:bCs/>
          <w:i/>
          <w:color w:val="000000" w:themeColor="text1"/>
          <w:u w:val="single"/>
        </w:rPr>
        <w:t>contribution</w:t>
      </w:r>
      <w:r w:rsidRPr="00F37A0B">
        <w:rPr>
          <w:rFonts w:cstheme="minorHAnsi"/>
          <w:b/>
          <w:bCs/>
          <w:color w:val="000000" w:themeColor="text1"/>
          <w:u w:val="single"/>
        </w:rPr>
        <w:t xml:space="preserve"> to the host HEI towards the costs of receiving the Visiting Professor(s). It </w:t>
      </w:r>
      <w:proofErr w:type="gramStart"/>
      <w:r w:rsidRPr="00F37A0B">
        <w:rPr>
          <w:rFonts w:cstheme="minorHAnsi"/>
          <w:b/>
          <w:bCs/>
          <w:color w:val="000000" w:themeColor="text1"/>
          <w:u w:val="single"/>
        </w:rPr>
        <w:t>is not</w:t>
      </w:r>
      <w:r w:rsidR="007B601F" w:rsidRPr="00F37A0B">
        <w:rPr>
          <w:rFonts w:cstheme="minorHAnsi"/>
          <w:b/>
          <w:bCs/>
          <w:color w:val="000000" w:themeColor="text1"/>
          <w:u w:val="single"/>
        </w:rPr>
        <w:t xml:space="preserve"> intended</w:t>
      </w:r>
      <w:proofErr w:type="gramEnd"/>
      <w:r w:rsidRPr="00F37A0B">
        <w:rPr>
          <w:rFonts w:cstheme="minorHAnsi"/>
          <w:b/>
          <w:bCs/>
          <w:color w:val="000000" w:themeColor="text1"/>
          <w:u w:val="single"/>
        </w:rPr>
        <w:t>, however, to cover the total expense</w:t>
      </w:r>
      <w:r w:rsidR="004D3329" w:rsidRPr="00F37A0B">
        <w:rPr>
          <w:rFonts w:cstheme="minorHAnsi"/>
          <w:b/>
          <w:bCs/>
          <w:color w:val="000000" w:themeColor="text1"/>
          <w:u w:val="single"/>
        </w:rPr>
        <w:t>s</w:t>
      </w:r>
      <w:r w:rsidRPr="00F37A0B">
        <w:rPr>
          <w:rFonts w:cstheme="minorHAnsi"/>
          <w:b/>
          <w:bCs/>
          <w:color w:val="000000" w:themeColor="text1"/>
          <w:u w:val="single"/>
        </w:rPr>
        <w:t>.</w:t>
      </w:r>
    </w:p>
    <w:p w14:paraId="14C9C08D" w14:textId="77777777" w:rsidR="00F37A0B" w:rsidRDefault="00F37A0B" w:rsidP="00F37A0B">
      <w:pPr>
        <w:spacing w:line="240" w:lineRule="atLeast"/>
        <w:rPr>
          <w:rFonts w:cstheme="minorHAnsi"/>
          <w:b/>
          <w:bCs/>
          <w:color w:val="000000" w:themeColor="text1"/>
          <w:u w:val="single"/>
        </w:rPr>
      </w:pPr>
    </w:p>
    <w:p w14:paraId="78F8CFE8" w14:textId="39D1EE46" w:rsidR="00C90492" w:rsidRPr="00C90492" w:rsidRDefault="00C90492" w:rsidP="00F37A0B">
      <w:pPr>
        <w:spacing w:line="240" w:lineRule="atLeast"/>
        <w:rPr>
          <w:rFonts w:cstheme="minorHAnsi"/>
          <w:b/>
          <w:color w:val="000000" w:themeColor="text1"/>
          <w:u w:val="single"/>
        </w:rPr>
      </w:pPr>
      <w:r w:rsidRPr="00C90492">
        <w:rPr>
          <w:rFonts w:cstheme="minorHAnsi"/>
          <w:b/>
          <w:color w:val="000000" w:themeColor="text1"/>
          <w:u w:val="single"/>
        </w:rPr>
        <w:t xml:space="preserve">It should be noted that the </w:t>
      </w:r>
      <w:proofErr w:type="gramStart"/>
      <w:r w:rsidRPr="00C90492">
        <w:rPr>
          <w:rFonts w:cstheme="minorHAnsi"/>
          <w:b/>
          <w:color w:val="000000" w:themeColor="text1"/>
          <w:u w:val="single"/>
        </w:rPr>
        <w:t>above mentioned</w:t>
      </w:r>
      <w:proofErr w:type="gramEnd"/>
      <w:r w:rsidRPr="00C90492">
        <w:rPr>
          <w:rFonts w:cstheme="minorHAnsi"/>
          <w:b/>
          <w:color w:val="000000" w:themeColor="text1"/>
          <w:u w:val="single"/>
        </w:rPr>
        <w:t xml:space="preserve"> </w:t>
      </w:r>
      <w:r w:rsidR="0058221C">
        <w:rPr>
          <w:rFonts w:cstheme="minorHAnsi"/>
          <w:b/>
          <w:color w:val="000000" w:themeColor="text1"/>
          <w:u w:val="single"/>
        </w:rPr>
        <w:t>budget guidelines pertain to VPC’</w:t>
      </w:r>
      <w:r w:rsidRPr="00C90492">
        <w:rPr>
          <w:rFonts w:cstheme="minorHAnsi"/>
          <w:b/>
          <w:color w:val="000000" w:themeColor="text1"/>
          <w:u w:val="single"/>
        </w:rPr>
        <w:t>s who are planning to stay for the full four years in the case of the “Rising Stars” and three years in the case of “Established Researchers”. For period</w:t>
      </w:r>
      <w:r w:rsidR="0058221C">
        <w:rPr>
          <w:rFonts w:cstheme="minorHAnsi"/>
          <w:b/>
          <w:color w:val="000000" w:themeColor="text1"/>
          <w:u w:val="single"/>
        </w:rPr>
        <w:t>s less than those mentioned, VPC’</w:t>
      </w:r>
      <w:r w:rsidRPr="00C90492">
        <w:rPr>
          <w:rFonts w:cstheme="minorHAnsi"/>
          <w:b/>
          <w:color w:val="000000" w:themeColor="text1"/>
          <w:u w:val="single"/>
        </w:rPr>
        <w:t>s Programs administrators will make judgement call on case-by-case basis</w:t>
      </w:r>
    </w:p>
    <w:p w14:paraId="39A32ECE" w14:textId="178585E2" w:rsidR="00FC35DB" w:rsidRPr="0043732E" w:rsidRDefault="00FC35DB" w:rsidP="00FC35DB">
      <w:pPr>
        <w:jc w:val="both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5546" wp14:editId="7F9F405B">
                <wp:simplePos x="0" y="0"/>
                <wp:positionH relativeFrom="column">
                  <wp:posOffset>-2433</wp:posOffset>
                </wp:positionH>
                <wp:positionV relativeFrom="paragraph">
                  <wp:posOffset>58298</wp:posOffset>
                </wp:positionV>
                <wp:extent cx="5904689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68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7E7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6pt" to="46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" strokecolor="black [3213]" strokeweight="2pt"/>
            </w:pict>
          </mc:Fallback>
        </mc:AlternateContent>
      </w:r>
      <w:r w:rsidRPr="0043732E">
        <w:rPr>
          <w:b/>
          <w:bCs/>
          <w:sz w:val="32"/>
          <w:szCs w:val="32"/>
          <w:lang w:val="en-AU"/>
        </w:rPr>
        <w:t xml:space="preserve"> </w:t>
      </w:r>
    </w:p>
    <w:p w14:paraId="1DCCFCC6" w14:textId="4B67FC94" w:rsidR="000A29CB" w:rsidRDefault="000A29CB">
      <w:pPr>
        <w:rPr>
          <w:rFonts w:asciiTheme="majorHAnsi" w:hAnsiTheme="majorHAnsi"/>
          <w:sz w:val="24"/>
          <w:szCs w:val="24"/>
        </w:rPr>
      </w:pPr>
    </w:p>
    <w:sectPr w:rsidR="000A29CB" w:rsidSect="00A017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7531" w14:textId="77777777" w:rsidR="00FD3121" w:rsidRDefault="00FD3121" w:rsidP="006040BF">
      <w:r>
        <w:separator/>
      </w:r>
    </w:p>
  </w:endnote>
  <w:endnote w:type="continuationSeparator" w:id="0">
    <w:p w14:paraId="48630C08" w14:textId="77777777" w:rsidR="00FD3121" w:rsidRDefault="00FD3121" w:rsidP="0060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27264539"/>
      <w:docPartObj>
        <w:docPartGallery w:val="Page Numbers (Bottom of Page)"/>
        <w:docPartUnique/>
      </w:docPartObj>
    </w:sdtPr>
    <w:sdtEndPr/>
    <w:sdtContent>
      <w:p w14:paraId="6BB877E0" w14:textId="5E4F3CDC" w:rsidR="00D75CD5" w:rsidRPr="00407302" w:rsidRDefault="00D75CD5" w:rsidP="00731944">
        <w:pPr>
          <w:pStyle w:val="Footer"/>
          <w:tabs>
            <w:tab w:val="clear" w:pos="9360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407302">
          <w:rPr>
            <w:sz w:val="20"/>
            <w:szCs w:val="20"/>
          </w:rPr>
          <w:t xml:space="preserve">Page </w:t>
        </w:r>
        <w:r w:rsidRPr="00407302">
          <w:rPr>
            <w:b/>
            <w:sz w:val="20"/>
            <w:szCs w:val="20"/>
          </w:rPr>
          <w:fldChar w:fldCharType="begin"/>
        </w:r>
        <w:r w:rsidRPr="00407302">
          <w:rPr>
            <w:b/>
            <w:sz w:val="20"/>
            <w:szCs w:val="20"/>
          </w:rPr>
          <w:instrText xml:space="preserve"> PAGE </w:instrText>
        </w:r>
        <w:r w:rsidRPr="00407302">
          <w:rPr>
            <w:b/>
            <w:sz w:val="20"/>
            <w:szCs w:val="20"/>
          </w:rPr>
          <w:fldChar w:fldCharType="separate"/>
        </w:r>
        <w:r w:rsidR="00152977">
          <w:rPr>
            <w:b/>
            <w:noProof/>
            <w:sz w:val="20"/>
            <w:szCs w:val="20"/>
          </w:rPr>
          <w:t>4</w:t>
        </w:r>
        <w:r w:rsidRPr="00407302">
          <w:rPr>
            <w:sz w:val="20"/>
            <w:szCs w:val="20"/>
          </w:rPr>
          <w:fldChar w:fldCharType="end"/>
        </w:r>
        <w:r w:rsidRPr="00407302">
          <w:rPr>
            <w:sz w:val="20"/>
            <w:szCs w:val="20"/>
          </w:rPr>
          <w:t xml:space="preserve"> of </w:t>
        </w:r>
        <w:r w:rsidRPr="00407302">
          <w:rPr>
            <w:b/>
            <w:sz w:val="20"/>
            <w:szCs w:val="20"/>
          </w:rPr>
          <w:fldChar w:fldCharType="begin"/>
        </w:r>
        <w:r w:rsidRPr="00407302">
          <w:rPr>
            <w:b/>
            <w:sz w:val="20"/>
            <w:szCs w:val="20"/>
          </w:rPr>
          <w:instrText xml:space="preserve"> NUMPAGES  </w:instrText>
        </w:r>
        <w:r w:rsidRPr="00407302">
          <w:rPr>
            <w:b/>
            <w:sz w:val="20"/>
            <w:szCs w:val="20"/>
          </w:rPr>
          <w:fldChar w:fldCharType="separate"/>
        </w:r>
        <w:r w:rsidR="00152977">
          <w:rPr>
            <w:b/>
            <w:noProof/>
            <w:sz w:val="20"/>
            <w:szCs w:val="20"/>
          </w:rPr>
          <w:t>4</w:t>
        </w:r>
        <w:r w:rsidRPr="00407302">
          <w:rPr>
            <w:sz w:val="20"/>
            <w:szCs w:val="20"/>
          </w:rPr>
          <w:fldChar w:fldCharType="end"/>
        </w:r>
      </w:p>
    </w:sdtContent>
  </w:sdt>
  <w:p w14:paraId="6BB877E1" w14:textId="77777777" w:rsidR="00D75CD5" w:rsidRDefault="00D75CD5" w:rsidP="00AA5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2751379"/>
      <w:docPartObj>
        <w:docPartGallery w:val="Page Numbers (Bottom of Page)"/>
        <w:docPartUnique/>
      </w:docPartObj>
    </w:sdtPr>
    <w:sdtEndPr/>
    <w:sdtContent>
      <w:p w14:paraId="6BB877E4" w14:textId="6B772388" w:rsidR="00D75CD5" w:rsidRDefault="00D75CD5" w:rsidP="00731944">
        <w:pPr>
          <w:pStyle w:val="Footer"/>
          <w:tabs>
            <w:tab w:val="clear" w:pos="9360"/>
          </w:tabs>
        </w:pPr>
        <w:r>
          <w:rPr>
            <w:sz w:val="20"/>
            <w:szCs w:val="20"/>
          </w:rPr>
          <w:tab/>
        </w:r>
        <w:r w:rsidRPr="00407302">
          <w:rPr>
            <w:sz w:val="20"/>
            <w:szCs w:val="20"/>
          </w:rPr>
          <w:t xml:space="preserve">Page </w:t>
        </w:r>
        <w:r w:rsidRPr="00407302">
          <w:rPr>
            <w:b/>
            <w:sz w:val="20"/>
            <w:szCs w:val="20"/>
          </w:rPr>
          <w:fldChar w:fldCharType="begin"/>
        </w:r>
        <w:r w:rsidRPr="00407302">
          <w:rPr>
            <w:b/>
            <w:sz w:val="20"/>
            <w:szCs w:val="20"/>
          </w:rPr>
          <w:instrText xml:space="preserve"> PAGE </w:instrText>
        </w:r>
        <w:r w:rsidRPr="00407302">
          <w:rPr>
            <w:b/>
            <w:sz w:val="20"/>
            <w:szCs w:val="20"/>
          </w:rPr>
          <w:fldChar w:fldCharType="separate"/>
        </w:r>
        <w:r w:rsidR="00152977">
          <w:rPr>
            <w:b/>
            <w:noProof/>
            <w:sz w:val="20"/>
            <w:szCs w:val="20"/>
          </w:rPr>
          <w:t>1</w:t>
        </w:r>
        <w:r w:rsidRPr="00407302">
          <w:rPr>
            <w:sz w:val="20"/>
            <w:szCs w:val="20"/>
          </w:rPr>
          <w:fldChar w:fldCharType="end"/>
        </w:r>
        <w:r w:rsidRPr="00407302">
          <w:rPr>
            <w:sz w:val="20"/>
            <w:szCs w:val="20"/>
          </w:rPr>
          <w:t xml:space="preserve"> of </w:t>
        </w:r>
        <w:r w:rsidRPr="00407302">
          <w:rPr>
            <w:b/>
            <w:sz w:val="20"/>
            <w:szCs w:val="20"/>
          </w:rPr>
          <w:fldChar w:fldCharType="begin"/>
        </w:r>
        <w:r w:rsidRPr="00407302">
          <w:rPr>
            <w:b/>
            <w:sz w:val="20"/>
            <w:szCs w:val="20"/>
          </w:rPr>
          <w:instrText xml:space="preserve"> NUMPAGES  </w:instrText>
        </w:r>
        <w:r w:rsidRPr="00407302">
          <w:rPr>
            <w:b/>
            <w:sz w:val="20"/>
            <w:szCs w:val="20"/>
          </w:rPr>
          <w:fldChar w:fldCharType="separate"/>
        </w:r>
        <w:r w:rsidR="00152977">
          <w:rPr>
            <w:b/>
            <w:noProof/>
            <w:sz w:val="20"/>
            <w:szCs w:val="20"/>
          </w:rPr>
          <w:t>4</w:t>
        </w:r>
        <w:r w:rsidRPr="0040730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40E2" w14:textId="77777777" w:rsidR="00FD3121" w:rsidRDefault="00FD3121" w:rsidP="006040BF">
      <w:r>
        <w:separator/>
      </w:r>
    </w:p>
  </w:footnote>
  <w:footnote w:type="continuationSeparator" w:id="0">
    <w:p w14:paraId="7984EB66" w14:textId="77777777" w:rsidR="00FD3121" w:rsidRDefault="00FD3121" w:rsidP="0060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77DF" w14:textId="7281953E" w:rsidR="00D75CD5" w:rsidRDefault="00D75CD5" w:rsidP="00831450">
    <w:pPr>
      <w:pStyle w:val="Header"/>
      <w:ind w:left="-360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6"/>
      <w:gridCol w:w="222"/>
    </w:tblGrid>
    <w:tr w:rsidR="00D75CD5" w14:paraId="0A3249FB" w14:textId="77777777" w:rsidTr="00C33AA2">
      <w:trPr>
        <w:trHeight w:val="1500"/>
      </w:trPr>
      <w:tc>
        <w:tcPr>
          <w:tcW w:w="1873" w:type="dxa"/>
        </w:tcPr>
        <w:tbl>
          <w:tblPr>
            <w:tblStyle w:val="TableGrid"/>
            <w:tblW w:w="108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71"/>
            <w:gridCol w:w="5539"/>
          </w:tblGrid>
          <w:tr w:rsidR="009049E7" w14:paraId="6A7CA377" w14:textId="77777777" w:rsidTr="00095035">
            <w:trPr>
              <w:trHeight w:val="1500"/>
            </w:trPr>
            <w:tc>
              <w:tcPr>
                <w:tcW w:w="5271" w:type="dxa"/>
              </w:tcPr>
              <w:p w14:paraId="5CD31E2A" w14:textId="77777777" w:rsidR="009049E7" w:rsidRDefault="009049E7" w:rsidP="009049E7">
                <w:pPr>
                  <w:pStyle w:val="ListParagraph"/>
                  <w:ind w:left="3600"/>
                  <w:jc w:val="center"/>
                  <w:rPr>
                    <w:b/>
                    <w:color w:val="1F4E79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</w:rPr>
                  <w:drawing>
                    <wp:inline distT="0" distB="0" distL="0" distR="0" wp14:anchorId="44E2BE5A" wp14:editId="49AD592A">
                      <wp:extent cx="923925" cy="765341"/>
                      <wp:effectExtent l="0" t="0" r="0" b="0"/>
                      <wp:docPr id="1" name="Picture 1" descr="cid:image001.png@01D32FA0.0A59DA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png@01D32FA0.0A59DA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141" cy="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39" w:type="dxa"/>
              </w:tcPr>
              <w:p w14:paraId="2A391237" w14:textId="77777777" w:rsidR="009049E7" w:rsidRPr="00A865A6" w:rsidRDefault="009049E7" w:rsidP="009049E7">
                <w:pPr>
                  <w:pStyle w:val="ListParagraph"/>
                  <w:ind w:left="0"/>
                  <w:rPr>
                    <w:b/>
                    <w:color w:val="1F4E79"/>
                    <w:sz w:val="28"/>
                    <w:szCs w:val="28"/>
                  </w:rPr>
                </w:pPr>
              </w:p>
            </w:tc>
          </w:tr>
        </w:tbl>
        <w:p w14:paraId="4A98041E" w14:textId="7A43338E" w:rsidR="009049E7" w:rsidRPr="009E55E4" w:rsidRDefault="009049E7" w:rsidP="009049E7">
          <w:pPr>
            <w:pStyle w:val="ListParagraph"/>
            <w:ind w:left="0"/>
            <w:rPr>
              <w:b/>
              <w:color w:val="1F4E79"/>
              <w:sz w:val="36"/>
              <w:szCs w:val="36"/>
            </w:rPr>
          </w:pPr>
          <w:r w:rsidRPr="00D75CD5">
            <w:rPr>
              <w:b/>
              <w:i/>
              <w:color w:val="1F4E79"/>
              <w:sz w:val="28"/>
              <w:szCs w:val="28"/>
            </w:rPr>
            <w:t>Visiting Professorship Chairs (V</w:t>
          </w:r>
          <w:r>
            <w:rPr>
              <w:b/>
              <w:i/>
              <w:color w:val="1F4E79"/>
              <w:sz w:val="28"/>
              <w:szCs w:val="28"/>
            </w:rPr>
            <w:t>PC’</w:t>
          </w:r>
          <w:r w:rsidRPr="00D75CD5">
            <w:rPr>
              <w:b/>
              <w:i/>
              <w:color w:val="1F4E79"/>
              <w:sz w:val="28"/>
              <w:szCs w:val="28"/>
            </w:rPr>
            <w:t xml:space="preserve">s) </w:t>
          </w:r>
          <w:r>
            <w:rPr>
              <w:b/>
              <w:i/>
              <w:color w:val="1F4E79"/>
              <w:sz w:val="28"/>
              <w:szCs w:val="28"/>
            </w:rPr>
            <w:t xml:space="preserve">- </w:t>
          </w:r>
          <w:r>
            <w:rPr>
              <w:b/>
              <w:color w:val="1F4E79"/>
              <w:sz w:val="28"/>
              <w:szCs w:val="28"/>
            </w:rPr>
            <w:t>Expression of Interest (</w:t>
          </w:r>
          <w:proofErr w:type="spellStart"/>
          <w:r>
            <w:rPr>
              <w:b/>
              <w:color w:val="1F4E79"/>
              <w:sz w:val="28"/>
              <w:szCs w:val="28"/>
            </w:rPr>
            <w:t>EoI</w:t>
          </w:r>
          <w:proofErr w:type="spellEnd"/>
          <w:r>
            <w:rPr>
              <w:b/>
              <w:color w:val="1F4E79"/>
              <w:sz w:val="28"/>
              <w:szCs w:val="28"/>
            </w:rPr>
            <w:t xml:space="preserve">) </w:t>
          </w:r>
          <w:r>
            <w:rPr>
              <w:b/>
              <w:color w:val="1F4E79"/>
              <w:sz w:val="28"/>
              <w:szCs w:val="28"/>
            </w:rPr>
            <w:br/>
            <w:t xml:space="preserve">Deadline: </w:t>
          </w:r>
          <w:r w:rsidRPr="00D75CD5">
            <w:rPr>
              <w:b/>
              <w:i/>
              <w:color w:val="1F4E79"/>
              <w:sz w:val="28"/>
              <w:szCs w:val="28"/>
            </w:rPr>
            <w:t>Rolling Call</w:t>
          </w:r>
        </w:p>
        <w:p w14:paraId="52FEF317" w14:textId="2BC43843" w:rsidR="00D75CD5" w:rsidRDefault="00D75CD5" w:rsidP="00A865A6">
          <w:pPr>
            <w:pStyle w:val="ListParagraph"/>
            <w:ind w:left="0"/>
            <w:rPr>
              <w:b/>
              <w:color w:val="1F4E79"/>
              <w:sz w:val="24"/>
              <w:szCs w:val="24"/>
            </w:rPr>
          </w:pPr>
        </w:p>
      </w:tc>
      <w:tc>
        <w:tcPr>
          <w:tcW w:w="8937" w:type="dxa"/>
        </w:tcPr>
        <w:p w14:paraId="19C0881C" w14:textId="0994C7DE" w:rsidR="00D75CD5" w:rsidRPr="00A865A6" w:rsidRDefault="00D75CD5" w:rsidP="007A79EA">
          <w:pPr>
            <w:pStyle w:val="ListParagraph"/>
            <w:ind w:left="0"/>
            <w:rPr>
              <w:b/>
              <w:color w:val="1F4E79"/>
              <w:sz w:val="28"/>
              <w:szCs w:val="28"/>
            </w:rPr>
          </w:pPr>
        </w:p>
      </w:tc>
    </w:tr>
  </w:tbl>
  <w:p w14:paraId="6BB877E3" w14:textId="70EEDCDC" w:rsidR="00D75CD5" w:rsidRPr="000E5B40" w:rsidRDefault="00D75CD5" w:rsidP="000E5B40">
    <w:pPr>
      <w:rPr>
        <w:b/>
        <w:color w:val="1F4E7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55"/>
    <w:multiLevelType w:val="hybridMultilevel"/>
    <w:tmpl w:val="2B50F9F0"/>
    <w:lvl w:ilvl="0" w:tplc="1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ACBBF4">
      <w:start w:val="1"/>
      <w:numFmt w:val="lowerLetter"/>
      <w:lvlText w:val="%2."/>
      <w:lvlJc w:val="left"/>
      <w:pPr>
        <w:ind w:left="1980" w:hanging="360"/>
      </w:pPr>
      <w:rPr>
        <w:b w:val="0"/>
        <w:bCs w:val="0"/>
      </w:r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C14B58"/>
    <w:multiLevelType w:val="hybridMultilevel"/>
    <w:tmpl w:val="54EEA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DB4"/>
    <w:multiLevelType w:val="hybridMultilevel"/>
    <w:tmpl w:val="A3208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545F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3CF1"/>
    <w:multiLevelType w:val="hybridMultilevel"/>
    <w:tmpl w:val="47D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316"/>
    <w:multiLevelType w:val="hybridMultilevel"/>
    <w:tmpl w:val="869EE7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465F"/>
    <w:multiLevelType w:val="hybridMultilevel"/>
    <w:tmpl w:val="EAF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25DA"/>
    <w:multiLevelType w:val="hybridMultilevel"/>
    <w:tmpl w:val="BD8A0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D437A"/>
    <w:multiLevelType w:val="hybridMultilevel"/>
    <w:tmpl w:val="99F4CE9A"/>
    <w:lvl w:ilvl="0" w:tplc="4C5C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96ED3"/>
    <w:multiLevelType w:val="hybridMultilevel"/>
    <w:tmpl w:val="93DE3E06"/>
    <w:lvl w:ilvl="0" w:tplc="4D6C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557F7"/>
    <w:multiLevelType w:val="multilevel"/>
    <w:tmpl w:val="D348EACE"/>
    <w:lvl w:ilvl="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392" w:hanging="432"/>
      </w:pPr>
    </w:lvl>
    <w:lvl w:ilvl="2">
      <w:start w:val="1"/>
      <w:numFmt w:val="decimal"/>
      <w:lvlText w:val="%1.%2.%3."/>
      <w:lvlJc w:val="left"/>
      <w:pPr>
        <w:ind w:left="4824" w:hanging="504"/>
      </w:pPr>
    </w:lvl>
    <w:lvl w:ilvl="3">
      <w:start w:val="1"/>
      <w:numFmt w:val="decimal"/>
      <w:lvlText w:val="%1.%2.%3.%4."/>
      <w:lvlJc w:val="left"/>
      <w:pPr>
        <w:ind w:left="5328" w:hanging="648"/>
      </w:pPr>
    </w:lvl>
    <w:lvl w:ilvl="4">
      <w:start w:val="1"/>
      <w:numFmt w:val="decimal"/>
      <w:lvlText w:val="%1.%2.%3.%4.%5."/>
      <w:lvlJc w:val="left"/>
      <w:pPr>
        <w:ind w:left="5832" w:hanging="792"/>
      </w:pPr>
    </w:lvl>
    <w:lvl w:ilvl="5">
      <w:start w:val="1"/>
      <w:numFmt w:val="decimal"/>
      <w:lvlText w:val="%1.%2.%3.%4.%5.%6."/>
      <w:lvlJc w:val="left"/>
      <w:pPr>
        <w:ind w:left="6336" w:hanging="936"/>
      </w:pPr>
    </w:lvl>
    <w:lvl w:ilvl="6">
      <w:start w:val="1"/>
      <w:numFmt w:val="decimal"/>
      <w:lvlText w:val="%1.%2.%3.%4.%5.%6.%7."/>
      <w:lvlJc w:val="left"/>
      <w:pPr>
        <w:ind w:left="6840" w:hanging="1080"/>
      </w:pPr>
    </w:lvl>
    <w:lvl w:ilvl="7">
      <w:start w:val="1"/>
      <w:numFmt w:val="decimal"/>
      <w:lvlText w:val="%1.%2.%3.%4.%5.%6.%7.%8."/>
      <w:lvlJc w:val="left"/>
      <w:pPr>
        <w:ind w:left="7344" w:hanging="1224"/>
      </w:pPr>
    </w:lvl>
    <w:lvl w:ilvl="8">
      <w:start w:val="1"/>
      <w:numFmt w:val="decimal"/>
      <w:lvlText w:val="%1.%2.%3.%4.%5.%6.%7.%8.%9."/>
      <w:lvlJc w:val="left"/>
      <w:pPr>
        <w:ind w:left="7920" w:hanging="1440"/>
      </w:pPr>
    </w:lvl>
  </w:abstractNum>
  <w:abstractNum w:abstractNumId="10" w15:restartNumberingAfterBreak="0">
    <w:nsid w:val="43F12889"/>
    <w:multiLevelType w:val="hybridMultilevel"/>
    <w:tmpl w:val="9BB04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425A"/>
    <w:multiLevelType w:val="hybridMultilevel"/>
    <w:tmpl w:val="660088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ED80429"/>
    <w:multiLevelType w:val="hybridMultilevel"/>
    <w:tmpl w:val="25A2074C"/>
    <w:lvl w:ilvl="0" w:tplc="A9387160">
      <w:start w:val="1"/>
      <w:numFmt w:val="decimal"/>
      <w:lvlText w:val="%1."/>
      <w:lvlJc w:val="left"/>
      <w:pPr>
        <w:ind w:left="785" w:hanging="360"/>
      </w:pPr>
      <w:rPr>
        <w:b/>
        <w:bCs/>
        <w:color w:val="0070C0"/>
      </w:rPr>
    </w:lvl>
    <w:lvl w:ilvl="1" w:tplc="660EB490">
      <w:start w:val="1"/>
      <w:numFmt w:val="upperRoman"/>
      <w:lvlText w:val="%2."/>
      <w:lvlJc w:val="right"/>
      <w:pPr>
        <w:ind w:left="1440" w:hanging="360"/>
      </w:pPr>
      <w:rPr>
        <w:b w:val="0"/>
        <w:bCs w:val="0"/>
        <w:i/>
        <w:i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418"/>
    <w:multiLevelType w:val="hybridMultilevel"/>
    <w:tmpl w:val="CFCE9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0305"/>
    <w:multiLevelType w:val="hybridMultilevel"/>
    <w:tmpl w:val="212C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580B"/>
    <w:multiLevelType w:val="hybridMultilevel"/>
    <w:tmpl w:val="AB98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D052A"/>
    <w:multiLevelType w:val="hybridMultilevel"/>
    <w:tmpl w:val="74B4A3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C6E7F04"/>
    <w:multiLevelType w:val="hybridMultilevel"/>
    <w:tmpl w:val="3A3674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23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8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A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A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8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C9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F"/>
    <w:rsid w:val="00000A42"/>
    <w:rsid w:val="00002C0C"/>
    <w:rsid w:val="0000422C"/>
    <w:rsid w:val="00004A89"/>
    <w:rsid w:val="00006331"/>
    <w:rsid w:val="0001235E"/>
    <w:rsid w:val="00013596"/>
    <w:rsid w:val="0001401B"/>
    <w:rsid w:val="00015071"/>
    <w:rsid w:val="0001534D"/>
    <w:rsid w:val="00017CD3"/>
    <w:rsid w:val="00022C48"/>
    <w:rsid w:val="00027F69"/>
    <w:rsid w:val="0003215D"/>
    <w:rsid w:val="0003215E"/>
    <w:rsid w:val="00032FA4"/>
    <w:rsid w:val="00033EEE"/>
    <w:rsid w:val="00043545"/>
    <w:rsid w:val="00043A5D"/>
    <w:rsid w:val="000463FE"/>
    <w:rsid w:val="00046CBE"/>
    <w:rsid w:val="00046D34"/>
    <w:rsid w:val="00047F7B"/>
    <w:rsid w:val="00050DD1"/>
    <w:rsid w:val="00053E34"/>
    <w:rsid w:val="00054AD3"/>
    <w:rsid w:val="00055586"/>
    <w:rsid w:val="00055A16"/>
    <w:rsid w:val="000572FF"/>
    <w:rsid w:val="00060DC7"/>
    <w:rsid w:val="00061075"/>
    <w:rsid w:val="00064A98"/>
    <w:rsid w:val="00065551"/>
    <w:rsid w:val="00065609"/>
    <w:rsid w:val="00066A84"/>
    <w:rsid w:val="00071D08"/>
    <w:rsid w:val="00072C80"/>
    <w:rsid w:val="00072CBE"/>
    <w:rsid w:val="000736D2"/>
    <w:rsid w:val="00073A54"/>
    <w:rsid w:val="0007402A"/>
    <w:rsid w:val="000747EB"/>
    <w:rsid w:val="00074B52"/>
    <w:rsid w:val="00074C42"/>
    <w:rsid w:val="00074CCE"/>
    <w:rsid w:val="000765A6"/>
    <w:rsid w:val="00076815"/>
    <w:rsid w:val="0007763B"/>
    <w:rsid w:val="00081787"/>
    <w:rsid w:val="000833A9"/>
    <w:rsid w:val="000910B5"/>
    <w:rsid w:val="0009163C"/>
    <w:rsid w:val="00091902"/>
    <w:rsid w:val="00091B84"/>
    <w:rsid w:val="00091D67"/>
    <w:rsid w:val="00094D92"/>
    <w:rsid w:val="00097F48"/>
    <w:rsid w:val="000A0842"/>
    <w:rsid w:val="000A0B38"/>
    <w:rsid w:val="000A13DF"/>
    <w:rsid w:val="000A29CB"/>
    <w:rsid w:val="000A41D9"/>
    <w:rsid w:val="000A42E5"/>
    <w:rsid w:val="000A7F5E"/>
    <w:rsid w:val="000B1876"/>
    <w:rsid w:val="000B2BC2"/>
    <w:rsid w:val="000B3E90"/>
    <w:rsid w:val="000B585E"/>
    <w:rsid w:val="000C11EF"/>
    <w:rsid w:val="000C14DA"/>
    <w:rsid w:val="000C183B"/>
    <w:rsid w:val="000C193C"/>
    <w:rsid w:val="000C2760"/>
    <w:rsid w:val="000C2C86"/>
    <w:rsid w:val="000C345B"/>
    <w:rsid w:val="000C4434"/>
    <w:rsid w:val="000C57CC"/>
    <w:rsid w:val="000D3811"/>
    <w:rsid w:val="000D3F20"/>
    <w:rsid w:val="000D4A53"/>
    <w:rsid w:val="000D4F4D"/>
    <w:rsid w:val="000D54B0"/>
    <w:rsid w:val="000D63A0"/>
    <w:rsid w:val="000D63D2"/>
    <w:rsid w:val="000D77FC"/>
    <w:rsid w:val="000E07EB"/>
    <w:rsid w:val="000E32FC"/>
    <w:rsid w:val="000E5B40"/>
    <w:rsid w:val="000F0401"/>
    <w:rsid w:val="000F288A"/>
    <w:rsid w:val="000F4345"/>
    <w:rsid w:val="000F44D7"/>
    <w:rsid w:val="000F50E5"/>
    <w:rsid w:val="000F5590"/>
    <w:rsid w:val="000F6C36"/>
    <w:rsid w:val="00100475"/>
    <w:rsid w:val="001023FC"/>
    <w:rsid w:val="00103E0B"/>
    <w:rsid w:val="00103FBA"/>
    <w:rsid w:val="001040B0"/>
    <w:rsid w:val="00112802"/>
    <w:rsid w:val="00112A68"/>
    <w:rsid w:val="00112BE7"/>
    <w:rsid w:val="00113859"/>
    <w:rsid w:val="00114340"/>
    <w:rsid w:val="001158CF"/>
    <w:rsid w:val="00115F47"/>
    <w:rsid w:val="00117B0A"/>
    <w:rsid w:val="00117E1B"/>
    <w:rsid w:val="00121E40"/>
    <w:rsid w:val="00122BD4"/>
    <w:rsid w:val="001233CD"/>
    <w:rsid w:val="00123F6D"/>
    <w:rsid w:val="0012499A"/>
    <w:rsid w:val="00125748"/>
    <w:rsid w:val="001276BE"/>
    <w:rsid w:val="001279AE"/>
    <w:rsid w:val="001303E0"/>
    <w:rsid w:val="00131A41"/>
    <w:rsid w:val="00133373"/>
    <w:rsid w:val="001339EA"/>
    <w:rsid w:val="00133C8A"/>
    <w:rsid w:val="0013401F"/>
    <w:rsid w:val="00134035"/>
    <w:rsid w:val="00135114"/>
    <w:rsid w:val="001356DB"/>
    <w:rsid w:val="00135A3A"/>
    <w:rsid w:val="00136045"/>
    <w:rsid w:val="00136413"/>
    <w:rsid w:val="00141D7D"/>
    <w:rsid w:val="00142F75"/>
    <w:rsid w:val="00144A26"/>
    <w:rsid w:val="0014505B"/>
    <w:rsid w:val="00145D89"/>
    <w:rsid w:val="00146FCA"/>
    <w:rsid w:val="00147984"/>
    <w:rsid w:val="001502A0"/>
    <w:rsid w:val="0015091A"/>
    <w:rsid w:val="00150A79"/>
    <w:rsid w:val="00150ADE"/>
    <w:rsid w:val="001518A2"/>
    <w:rsid w:val="001525A3"/>
    <w:rsid w:val="00152977"/>
    <w:rsid w:val="001541D6"/>
    <w:rsid w:val="00154E69"/>
    <w:rsid w:val="00155A97"/>
    <w:rsid w:val="001579BC"/>
    <w:rsid w:val="00160CEC"/>
    <w:rsid w:val="0016264C"/>
    <w:rsid w:val="00162EEC"/>
    <w:rsid w:val="001632B8"/>
    <w:rsid w:val="001633F9"/>
    <w:rsid w:val="00163A21"/>
    <w:rsid w:val="00167275"/>
    <w:rsid w:val="001679F2"/>
    <w:rsid w:val="00170D60"/>
    <w:rsid w:val="00171092"/>
    <w:rsid w:val="0017277B"/>
    <w:rsid w:val="00172796"/>
    <w:rsid w:val="00173066"/>
    <w:rsid w:val="001750F2"/>
    <w:rsid w:val="00175CAF"/>
    <w:rsid w:val="00177E2F"/>
    <w:rsid w:val="00182AEB"/>
    <w:rsid w:val="0018380C"/>
    <w:rsid w:val="00184223"/>
    <w:rsid w:val="00186DB1"/>
    <w:rsid w:val="00194027"/>
    <w:rsid w:val="00196195"/>
    <w:rsid w:val="001A0E80"/>
    <w:rsid w:val="001A1824"/>
    <w:rsid w:val="001A5603"/>
    <w:rsid w:val="001A5945"/>
    <w:rsid w:val="001A6712"/>
    <w:rsid w:val="001A6DE3"/>
    <w:rsid w:val="001B107B"/>
    <w:rsid w:val="001B11E9"/>
    <w:rsid w:val="001B3822"/>
    <w:rsid w:val="001B5238"/>
    <w:rsid w:val="001B6BCB"/>
    <w:rsid w:val="001C06BF"/>
    <w:rsid w:val="001C1AF2"/>
    <w:rsid w:val="001C261C"/>
    <w:rsid w:val="001C3903"/>
    <w:rsid w:val="001C53DD"/>
    <w:rsid w:val="001D00B1"/>
    <w:rsid w:val="001D1470"/>
    <w:rsid w:val="001D19A4"/>
    <w:rsid w:val="001D245C"/>
    <w:rsid w:val="001D2D7D"/>
    <w:rsid w:val="001D2E64"/>
    <w:rsid w:val="001D4F69"/>
    <w:rsid w:val="001D5BE5"/>
    <w:rsid w:val="001D61D6"/>
    <w:rsid w:val="001D6EE2"/>
    <w:rsid w:val="001E074C"/>
    <w:rsid w:val="001E09B3"/>
    <w:rsid w:val="001E1DCC"/>
    <w:rsid w:val="001E27FA"/>
    <w:rsid w:val="001E4365"/>
    <w:rsid w:val="001E6240"/>
    <w:rsid w:val="001F0376"/>
    <w:rsid w:val="001F3752"/>
    <w:rsid w:val="001F55A9"/>
    <w:rsid w:val="001F6342"/>
    <w:rsid w:val="001F6BF5"/>
    <w:rsid w:val="001F6CC1"/>
    <w:rsid w:val="002044B6"/>
    <w:rsid w:val="00205FF7"/>
    <w:rsid w:val="00206326"/>
    <w:rsid w:val="00206990"/>
    <w:rsid w:val="00210AE4"/>
    <w:rsid w:val="00213903"/>
    <w:rsid w:val="00217F83"/>
    <w:rsid w:val="00220093"/>
    <w:rsid w:val="00221FA7"/>
    <w:rsid w:val="00222DED"/>
    <w:rsid w:val="00223034"/>
    <w:rsid w:val="00223B4A"/>
    <w:rsid w:val="00234068"/>
    <w:rsid w:val="002341A7"/>
    <w:rsid w:val="0023718D"/>
    <w:rsid w:val="002371F1"/>
    <w:rsid w:val="0024072B"/>
    <w:rsid w:val="002429AE"/>
    <w:rsid w:val="00246D46"/>
    <w:rsid w:val="0025090A"/>
    <w:rsid w:val="0025142A"/>
    <w:rsid w:val="00253D0D"/>
    <w:rsid w:val="002546F7"/>
    <w:rsid w:val="002558D8"/>
    <w:rsid w:val="00262556"/>
    <w:rsid w:val="0026548D"/>
    <w:rsid w:val="00266998"/>
    <w:rsid w:val="00271B2F"/>
    <w:rsid w:val="002721FA"/>
    <w:rsid w:val="0028162A"/>
    <w:rsid w:val="00282518"/>
    <w:rsid w:val="002849E2"/>
    <w:rsid w:val="00291085"/>
    <w:rsid w:val="0029120D"/>
    <w:rsid w:val="002944CC"/>
    <w:rsid w:val="0029685C"/>
    <w:rsid w:val="00297B1D"/>
    <w:rsid w:val="002A0377"/>
    <w:rsid w:val="002A07EE"/>
    <w:rsid w:val="002A1FA8"/>
    <w:rsid w:val="002A44E0"/>
    <w:rsid w:val="002A56E4"/>
    <w:rsid w:val="002A758F"/>
    <w:rsid w:val="002A7BB0"/>
    <w:rsid w:val="002B0502"/>
    <w:rsid w:val="002B195A"/>
    <w:rsid w:val="002B3485"/>
    <w:rsid w:val="002B3B9E"/>
    <w:rsid w:val="002B5834"/>
    <w:rsid w:val="002B6306"/>
    <w:rsid w:val="002C09FF"/>
    <w:rsid w:val="002C0A1F"/>
    <w:rsid w:val="002C2E29"/>
    <w:rsid w:val="002C325B"/>
    <w:rsid w:val="002C3AF0"/>
    <w:rsid w:val="002C4814"/>
    <w:rsid w:val="002C4DEF"/>
    <w:rsid w:val="002C501C"/>
    <w:rsid w:val="002C655B"/>
    <w:rsid w:val="002C6D77"/>
    <w:rsid w:val="002D0044"/>
    <w:rsid w:val="002D120B"/>
    <w:rsid w:val="002D447C"/>
    <w:rsid w:val="002D5DEB"/>
    <w:rsid w:val="002D62FB"/>
    <w:rsid w:val="002D6A83"/>
    <w:rsid w:val="002D6F1E"/>
    <w:rsid w:val="002E09BD"/>
    <w:rsid w:val="002E1A9F"/>
    <w:rsid w:val="002E32B4"/>
    <w:rsid w:val="002E623A"/>
    <w:rsid w:val="002E7DA6"/>
    <w:rsid w:val="002F1E8D"/>
    <w:rsid w:val="002F2D22"/>
    <w:rsid w:val="002F328C"/>
    <w:rsid w:val="002F46EA"/>
    <w:rsid w:val="002F6581"/>
    <w:rsid w:val="0030105C"/>
    <w:rsid w:val="0030150F"/>
    <w:rsid w:val="003039DD"/>
    <w:rsid w:val="003050C9"/>
    <w:rsid w:val="00305DE9"/>
    <w:rsid w:val="00307315"/>
    <w:rsid w:val="00310056"/>
    <w:rsid w:val="00313902"/>
    <w:rsid w:val="003151F1"/>
    <w:rsid w:val="00315F51"/>
    <w:rsid w:val="0031794F"/>
    <w:rsid w:val="00317C20"/>
    <w:rsid w:val="00320F47"/>
    <w:rsid w:val="00324341"/>
    <w:rsid w:val="00325BC6"/>
    <w:rsid w:val="00326F9A"/>
    <w:rsid w:val="00327A1F"/>
    <w:rsid w:val="00331E89"/>
    <w:rsid w:val="00332D2C"/>
    <w:rsid w:val="00332E32"/>
    <w:rsid w:val="00333076"/>
    <w:rsid w:val="00335443"/>
    <w:rsid w:val="00335E52"/>
    <w:rsid w:val="0033637D"/>
    <w:rsid w:val="00342041"/>
    <w:rsid w:val="003424AF"/>
    <w:rsid w:val="0034280C"/>
    <w:rsid w:val="00345527"/>
    <w:rsid w:val="0034556B"/>
    <w:rsid w:val="003473FE"/>
    <w:rsid w:val="00350533"/>
    <w:rsid w:val="003521BB"/>
    <w:rsid w:val="0035314B"/>
    <w:rsid w:val="0035455D"/>
    <w:rsid w:val="0035542A"/>
    <w:rsid w:val="003566D9"/>
    <w:rsid w:val="00357410"/>
    <w:rsid w:val="003604A7"/>
    <w:rsid w:val="00361835"/>
    <w:rsid w:val="00363A30"/>
    <w:rsid w:val="00365152"/>
    <w:rsid w:val="00370968"/>
    <w:rsid w:val="003737B6"/>
    <w:rsid w:val="00374EB1"/>
    <w:rsid w:val="00375324"/>
    <w:rsid w:val="00376B67"/>
    <w:rsid w:val="00377037"/>
    <w:rsid w:val="00377638"/>
    <w:rsid w:val="003779FF"/>
    <w:rsid w:val="00380EEF"/>
    <w:rsid w:val="00383231"/>
    <w:rsid w:val="003832B1"/>
    <w:rsid w:val="00385658"/>
    <w:rsid w:val="00392755"/>
    <w:rsid w:val="0039293E"/>
    <w:rsid w:val="00393432"/>
    <w:rsid w:val="0039455B"/>
    <w:rsid w:val="00396D7B"/>
    <w:rsid w:val="003A17C0"/>
    <w:rsid w:val="003A3576"/>
    <w:rsid w:val="003A5E09"/>
    <w:rsid w:val="003A7EAA"/>
    <w:rsid w:val="003B020E"/>
    <w:rsid w:val="003B0C92"/>
    <w:rsid w:val="003B422A"/>
    <w:rsid w:val="003B5053"/>
    <w:rsid w:val="003B71C3"/>
    <w:rsid w:val="003B72CE"/>
    <w:rsid w:val="003B76AA"/>
    <w:rsid w:val="003C0709"/>
    <w:rsid w:val="003C2F55"/>
    <w:rsid w:val="003C3686"/>
    <w:rsid w:val="003C4BE1"/>
    <w:rsid w:val="003C52F4"/>
    <w:rsid w:val="003C608B"/>
    <w:rsid w:val="003C75ED"/>
    <w:rsid w:val="003D238A"/>
    <w:rsid w:val="003D4B18"/>
    <w:rsid w:val="003E1346"/>
    <w:rsid w:val="003E14F1"/>
    <w:rsid w:val="003E26BF"/>
    <w:rsid w:val="003E4BFC"/>
    <w:rsid w:val="003E4D99"/>
    <w:rsid w:val="003E7FEC"/>
    <w:rsid w:val="003F1294"/>
    <w:rsid w:val="003F1F2D"/>
    <w:rsid w:val="003F31AA"/>
    <w:rsid w:val="003F5BBD"/>
    <w:rsid w:val="004055C9"/>
    <w:rsid w:val="00407302"/>
    <w:rsid w:val="00407D37"/>
    <w:rsid w:val="004125DA"/>
    <w:rsid w:val="004135F1"/>
    <w:rsid w:val="0041578B"/>
    <w:rsid w:val="004169DD"/>
    <w:rsid w:val="004208D5"/>
    <w:rsid w:val="00420A01"/>
    <w:rsid w:val="004244E7"/>
    <w:rsid w:val="00424DEF"/>
    <w:rsid w:val="00425BCC"/>
    <w:rsid w:val="004305D1"/>
    <w:rsid w:val="004323C6"/>
    <w:rsid w:val="00435FF7"/>
    <w:rsid w:val="0043693F"/>
    <w:rsid w:val="0043732E"/>
    <w:rsid w:val="00437C38"/>
    <w:rsid w:val="0044113C"/>
    <w:rsid w:val="00447A6E"/>
    <w:rsid w:val="0045091E"/>
    <w:rsid w:val="004514FA"/>
    <w:rsid w:val="00451A9B"/>
    <w:rsid w:val="00453C71"/>
    <w:rsid w:val="00454692"/>
    <w:rsid w:val="00454A29"/>
    <w:rsid w:val="004555AC"/>
    <w:rsid w:val="004669C8"/>
    <w:rsid w:val="00471676"/>
    <w:rsid w:val="004733F0"/>
    <w:rsid w:val="004761C2"/>
    <w:rsid w:val="0047631F"/>
    <w:rsid w:val="004765A9"/>
    <w:rsid w:val="00487365"/>
    <w:rsid w:val="00487801"/>
    <w:rsid w:val="00487945"/>
    <w:rsid w:val="00490554"/>
    <w:rsid w:val="00490FF2"/>
    <w:rsid w:val="00492D53"/>
    <w:rsid w:val="004938AF"/>
    <w:rsid w:val="004964BD"/>
    <w:rsid w:val="004967C4"/>
    <w:rsid w:val="004A175F"/>
    <w:rsid w:val="004A2072"/>
    <w:rsid w:val="004A334D"/>
    <w:rsid w:val="004A3677"/>
    <w:rsid w:val="004A4182"/>
    <w:rsid w:val="004A7209"/>
    <w:rsid w:val="004A739D"/>
    <w:rsid w:val="004B00A0"/>
    <w:rsid w:val="004B26BF"/>
    <w:rsid w:val="004B3533"/>
    <w:rsid w:val="004B39DF"/>
    <w:rsid w:val="004B506E"/>
    <w:rsid w:val="004B5348"/>
    <w:rsid w:val="004B6338"/>
    <w:rsid w:val="004B7C1A"/>
    <w:rsid w:val="004C3294"/>
    <w:rsid w:val="004C49F1"/>
    <w:rsid w:val="004C5BC3"/>
    <w:rsid w:val="004C6680"/>
    <w:rsid w:val="004D154F"/>
    <w:rsid w:val="004D3329"/>
    <w:rsid w:val="004D5982"/>
    <w:rsid w:val="004D628B"/>
    <w:rsid w:val="004D62E4"/>
    <w:rsid w:val="004E06C7"/>
    <w:rsid w:val="004E5055"/>
    <w:rsid w:val="004E5FFC"/>
    <w:rsid w:val="004E60D8"/>
    <w:rsid w:val="004E6508"/>
    <w:rsid w:val="004E78D1"/>
    <w:rsid w:val="004F0BC4"/>
    <w:rsid w:val="004F1EAA"/>
    <w:rsid w:val="004F432E"/>
    <w:rsid w:val="004F4A29"/>
    <w:rsid w:val="004F71D9"/>
    <w:rsid w:val="00500B19"/>
    <w:rsid w:val="0050428F"/>
    <w:rsid w:val="00504FD1"/>
    <w:rsid w:val="005056C7"/>
    <w:rsid w:val="00506E35"/>
    <w:rsid w:val="005101F6"/>
    <w:rsid w:val="005134FD"/>
    <w:rsid w:val="00521092"/>
    <w:rsid w:val="0052480D"/>
    <w:rsid w:val="00524CC5"/>
    <w:rsid w:val="00525FEF"/>
    <w:rsid w:val="0052687F"/>
    <w:rsid w:val="00527C83"/>
    <w:rsid w:val="00531B07"/>
    <w:rsid w:val="00531CD5"/>
    <w:rsid w:val="00535E2C"/>
    <w:rsid w:val="005374D3"/>
    <w:rsid w:val="005378F5"/>
    <w:rsid w:val="00537F1F"/>
    <w:rsid w:val="0054005E"/>
    <w:rsid w:val="00541737"/>
    <w:rsid w:val="00544DCF"/>
    <w:rsid w:val="0054514D"/>
    <w:rsid w:val="00545925"/>
    <w:rsid w:val="005475A1"/>
    <w:rsid w:val="0054794F"/>
    <w:rsid w:val="00553D85"/>
    <w:rsid w:val="00554984"/>
    <w:rsid w:val="00555DC0"/>
    <w:rsid w:val="005572D9"/>
    <w:rsid w:val="00557C35"/>
    <w:rsid w:val="00557E8D"/>
    <w:rsid w:val="00560116"/>
    <w:rsid w:val="00561C44"/>
    <w:rsid w:val="00562AB3"/>
    <w:rsid w:val="00562BB9"/>
    <w:rsid w:val="005630A4"/>
    <w:rsid w:val="0056387E"/>
    <w:rsid w:val="00563A08"/>
    <w:rsid w:val="00563A73"/>
    <w:rsid w:val="005642D0"/>
    <w:rsid w:val="0056546E"/>
    <w:rsid w:val="005654D1"/>
    <w:rsid w:val="00566492"/>
    <w:rsid w:val="005702E1"/>
    <w:rsid w:val="0057144F"/>
    <w:rsid w:val="00577BB3"/>
    <w:rsid w:val="0058221C"/>
    <w:rsid w:val="0058342F"/>
    <w:rsid w:val="00583977"/>
    <w:rsid w:val="00585E5A"/>
    <w:rsid w:val="00590516"/>
    <w:rsid w:val="00592231"/>
    <w:rsid w:val="0059777E"/>
    <w:rsid w:val="005A2309"/>
    <w:rsid w:val="005A688B"/>
    <w:rsid w:val="005B2D74"/>
    <w:rsid w:val="005B5D2A"/>
    <w:rsid w:val="005B77FA"/>
    <w:rsid w:val="005B7EE3"/>
    <w:rsid w:val="005C2573"/>
    <w:rsid w:val="005D16B2"/>
    <w:rsid w:val="005D2B54"/>
    <w:rsid w:val="005D661E"/>
    <w:rsid w:val="005D6D54"/>
    <w:rsid w:val="005E1297"/>
    <w:rsid w:val="005E1B41"/>
    <w:rsid w:val="005E3539"/>
    <w:rsid w:val="005E5C98"/>
    <w:rsid w:val="005E632A"/>
    <w:rsid w:val="005E7F79"/>
    <w:rsid w:val="005F03B8"/>
    <w:rsid w:val="005F0438"/>
    <w:rsid w:val="005F07DA"/>
    <w:rsid w:val="005F11F0"/>
    <w:rsid w:val="005F18A6"/>
    <w:rsid w:val="005F2F63"/>
    <w:rsid w:val="005F318E"/>
    <w:rsid w:val="005F6715"/>
    <w:rsid w:val="00601C66"/>
    <w:rsid w:val="006030DE"/>
    <w:rsid w:val="006033A1"/>
    <w:rsid w:val="006035F3"/>
    <w:rsid w:val="00603D1E"/>
    <w:rsid w:val="006040BF"/>
    <w:rsid w:val="00610254"/>
    <w:rsid w:val="006120F4"/>
    <w:rsid w:val="006126D2"/>
    <w:rsid w:val="00614948"/>
    <w:rsid w:val="0061535D"/>
    <w:rsid w:val="006164E3"/>
    <w:rsid w:val="00616F3A"/>
    <w:rsid w:val="0062493F"/>
    <w:rsid w:val="006307CA"/>
    <w:rsid w:val="00630BEB"/>
    <w:rsid w:val="00630EF6"/>
    <w:rsid w:val="006313CC"/>
    <w:rsid w:val="00632320"/>
    <w:rsid w:val="00635BF4"/>
    <w:rsid w:val="00635E12"/>
    <w:rsid w:val="00636740"/>
    <w:rsid w:val="006402B7"/>
    <w:rsid w:val="006421FE"/>
    <w:rsid w:val="006439D6"/>
    <w:rsid w:val="00643F81"/>
    <w:rsid w:val="00644A54"/>
    <w:rsid w:val="00645BC7"/>
    <w:rsid w:val="00645D6A"/>
    <w:rsid w:val="006463A2"/>
    <w:rsid w:val="00646FBD"/>
    <w:rsid w:val="00650B1B"/>
    <w:rsid w:val="00650D29"/>
    <w:rsid w:val="00651812"/>
    <w:rsid w:val="006543AA"/>
    <w:rsid w:val="006568A2"/>
    <w:rsid w:val="00661357"/>
    <w:rsid w:val="00661792"/>
    <w:rsid w:val="00661D04"/>
    <w:rsid w:val="00663591"/>
    <w:rsid w:val="00663BB4"/>
    <w:rsid w:val="00665848"/>
    <w:rsid w:val="006676C0"/>
    <w:rsid w:val="006677FC"/>
    <w:rsid w:val="00672FAE"/>
    <w:rsid w:val="0067526A"/>
    <w:rsid w:val="00681D45"/>
    <w:rsid w:val="00683002"/>
    <w:rsid w:val="00683494"/>
    <w:rsid w:val="006836E3"/>
    <w:rsid w:val="00683D46"/>
    <w:rsid w:val="00685381"/>
    <w:rsid w:val="00685C2D"/>
    <w:rsid w:val="006926B3"/>
    <w:rsid w:val="00693596"/>
    <w:rsid w:val="00694D16"/>
    <w:rsid w:val="00694EBB"/>
    <w:rsid w:val="00695657"/>
    <w:rsid w:val="006971F9"/>
    <w:rsid w:val="006A241A"/>
    <w:rsid w:val="006A3380"/>
    <w:rsid w:val="006A4C24"/>
    <w:rsid w:val="006A5966"/>
    <w:rsid w:val="006A673E"/>
    <w:rsid w:val="006A7F1B"/>
    <w:rsid w:val="006B092B"/>
    <w:rsid w:val="006B6E28"/>
    <w:rsid w:val="006B787C"/>
    <w:rsid w:val="006C072F"/>
    <w:rsid w:val="006C3082"/>
    <w:rsid w:val="006C327A"/>
    <w:rsid w:val="006C7DFB"/>
    <w:rsid w:val="006D04FD"/>
    <w:rsid w:val="006D1A38"/>
    <w:rsid w:val="006D1B23"/>
    <w:rsid w:val="006D23DE"/>
    <w:rsid w:val="006D29DE"/>
    <w:rsid w:val="006D3CA8"/>
    <w:rsid w:val="006D4706"/>
    <w:rsid w:val="006D50FA"/>
    <w:rsid w:val="006D6B67"/>
    <w:rsid w:val="006E4442"/>
    <w:rsid w:val="006E48F3"/>
    <w:rsid w:val="006E5405"/>
    <w:rsid w:val="006E6A72"/>
    <w:rsid w:val="006E6AC9"/>
    <w:rsid w:val="006E723B"/>
    <w:rsid w:val="006E7577"/>
    <w:rsid w:val="006F02C3"/>
    <w:rsid w:val="006F0423"/>
    <w:rsid w:val="006F3F60"/>
    <w:rsid w:val="006F4933"/>
    <w:rsid w:val="00700130"/>
    <w:rsid w:val="0070022E"/>
    <w:rsid w:val="00703393"/>
    <w:rsid w:val="007048C2"/>
    <w:rsid w:val="00705850"/>
    <w:rsid w:val="007106F1"/>
    <w:rsid w:val="00711429"/>
    <w:rsid w:val="00713844"/>
    <w:rsid w:val="00714225"/>
    <w:rsid w:val="00717860"/>
    <w:rsid w:val="00720820"/>
    <w:rsid w:val="00721184"/>
    <w:rsid w:val="00721522"/>
    <w:rsid w:val="007215A0"/>
    <w:rsid w:val="00721CA5"/>
    <w:rsid w:val="0072365F"/>
    <w:rsid w:val="00731944"/>
    <w:rsid w:val="00732DAC"/>
    <w:rsid w:val="00733E45"/>
    <w:rsid w:val="007353BD"/>
    <w:rsid w:val="007357D5"/>
    <w:rsid w:val="00735D99"/>
    <w:rsid w:val="00736C76"/>
    <w:rsid w:val="00742872"/>
    <w:rsid w:val="00742CFC"/>
    <w:rsid w:val="007478FA"/>
    <w:rsid w:val="00747BCB"/>
    <w:rsid w:val="00747C73"/>
    <w:rsid w:val="00750365"/>
    <w:rsid w:val="00752ED3"/>
    <w:rsid w:val="007532DB"/>
    <w:rsid w:val="00756E6B"/>
    <w:rsid w:val="00757A92"/>
    <w:rsid w:val="00757DD2"/>
    <w:rsid w:val="00757E29"/>
    <w:rsid w:val="00761FBF"/>
    <w:rsid w:val="00766D6C"/>
    <w:rsid w:val="00767E82"/>
    <w:rsid w:val="00767F7C"/>
    <w:rsid w:val="00771253"/>
    <w:rsid w:val="00773913"/>
    <w:rsid w:val="007756EE"/>
    <w:rsid w:val="00775F01"/>
    <w:rsid w:val="007809EE"/>
    <w:rsid w:val="00780BC5"/>
    <w:rsid w:val="00781108"/>
    <w:rsid w:val="00781147"/>
    <w:rsid w:val="007918D1"/>
    <w:rsid w:val="00793144"/>
    <w:rsid w:val="007931C2"/>
    <w:rsid w:val="00793759"/>
    <w:rsid w:val="00793E30"/>
    <w:rsid w:val="0079424C"/>
    <w:rsid w:val="00796326"/>
    <w:rsid w:val="007966BD"/>
    <w:rsid w:val="007A49DC"/>
    <w:rsid w:val="007A79EA"/>
    <w:rsid w:val="007B033D"/>
    <w:rsid w:val="007B2EC4"/>
    <w:rsid w:val="007B39CC"/>
    <w:rsid w:val="007B53F6"/>
    <w:rsid w:val="007B601F"/>
    <w:rsid w:val="007B63BE"/>
    <w:rsid w:val="007B7141"/>
    <w:rsid w:val="007B7375"/>
    <w:rsid w:val="007B7431"/>
    <w:rsid w:val="007C1E57"/>
    <w:rsid w:val="007C3E2C"/>
    <w:rsid w:val="007D014E"/>
    <w:rsid w:val="007D103D"/>
    <w:rsid w:val="007D1938"/>
    <w:rsid w:val="007D4808"/>
    <w:rsid w:val="007D5EAE"/>
    <w:rsid w:val="007D6D8A"/>
    <w:rsid w:val="007D736D"/>
    <w:rsid w:val="007D7F9F"/>
    <w:rsid w:val="007E05C3"/>
    <w:rsid w:val="007E082C"/>
    <w:rsid w:val="007E218C"/>
    <w:rsid w:val="007E23FA"/>
    <w:rsid w:val="007E3C34"/>
    <w:rsid w:val="007E440B"/>
    <w:rsid w:val="007E4494"/>
    <w:rsid w:val="007E5DAA"/>
    <w:rsid w:val="007F22F2"/>
    <w:rsid w:val="007F670E"/>
    <w:rsid w:val="007F671D"/>
    <w:rsid w:val="007F69E6"/>
    <w:rsid w:val="007F774A"/>
    <w:rsid w:val="00803809"/>
    <w:rsid w:val="008055E0"/>
    <w:rsid w:val="0080574B"/>
    <w:rsid w:val="00807439"/>
    <w:rsid w:val="0080772F"/>
    <w:rsid w:val="008121F2"/>
    <w:rsid w:val="008128CD"/>
    <w:rsid w:val="008169EF"/>
    <w:rsid w:val="008170DA"/>
    <w:rsid w:val="008200D6"/>
    <w:rsid w:val="00820443"/>
    <w:rsid w:val="008230A8"/>
    <w:rsid w:val="00823734"/>
    <w:rsid w:val="008238AF"/>
    <w:rsid w:val="00826189"/>
    <w:rsid w:val="00827243"/>
    <w:rsid w:val="008300DF"/>
    <w:rsid w:val="008308F4"/>
    <w:rsid w:val="00831450"/>
    <w:rsid w:val="00831453"/>
    <w:rsid w:val="0083147C"/>
    <w:rsid w:val="0083262A"/>
    <w:rsid w:val="00832A90"/>
    <w:rsid w:val="008333E3"/>
    <w:rsid w:val="0083509C"/>
    <w:rsid w:val="00835565"/>
    <w:rsid w:val="00837F87"/>
    <w:rsid w:val="008415F3"/>
    <w:rsid w:val="00842F46"/>
    <w:rsid w:val="0084313E"/>
    <w:rsid w:val="00844559"/>
    <w:rsid w:val="00844683"/>
    <w:rsid w:val="00863237"/>
    <w:rsid w:val="0086335D"/>
    <w:rsid w:val="0086470C"/>
    <w:rsid w:val="00871BD6"/>
    <w:rsid w:val="008803A5"/>
    <w:rsid w:val="0088079C"/>
    <w:rsid w:val="00880E84"/>
    <w:rsid w:val="00881290"/>
    <w:rsid w:val="00881E9B"/>
    <w:rsid w:val="00882488"/>
    <w:rsid w:val="0088264F"/>
    <w:rsid w:val="00882F3F"/>
    <w:rsid w:val="00883DC8"/>
    <w:rsid w:val="00890330"/>
    <w:rsid w:val="008906A7"/>
    <w:rsid w:val="008929E2"/>
    <w:rsid w:val="008931AF"/>
    <w:rsid w:val="00894AE2"/>
    <w:rsid w:val="00896CC3"/>
    <w:rsid w:val="00897CB4"/>
    <w:rsid w:val="008A16EE"/>
    <w:rsid w:val="008A2581"/>
    <w:rsid w:val="008A2DAE"/>
    <w:rsid w:val="008A4C8F"/>
    <w:rsid w:val="008A6F18"/>
    <w:rsid w:val="008A7C9E"/>
    <w:rsid w:val="008B06CF"/>
    <w:rsid w:val="008B2CE9"/>
    <w:rsid w:val="008B3138"/>
    <w:rsid w:val="008B4CFC"/>
    <w:rsid w:val="008C7E9F"/>
    <w:rsid w:val="008D0062"/>
    <w:rsid w:val="008D0668"/>
    <w:rsid w:val="008D0B60"/>
    <w:rsid w:val="008D102A"/>
    <w:rsid w:val="008D2000"/>
    <w:rsid w:val="008D3604"/>
    <w:rsid w:val="008D3AE0"/>
    <w:rsid w:val="008D3E83"/>
    <w:rsid w:val="008D4D63"/>
    <w:rsid w:val="008D50A9"/>
    <w:rsid w:val="008D7E55"/>
    <w:rsid w:val="008E0833"/>
    <w:rsid w:val="008E3FAC"/>
    <w:rsid w:val="008E4A4B"/>
    <w:rsid w:val="008E5B24"/>
    <w:rsid w:val="008E6298"/>
    <w:rsid w:val="008E6CA4"/>
    <w:rsid w:val="008E6F71"/>
    <w:rsid w:val="008F1E78"/>
    <w:rsid w:val="008F35F7"/>
    <w:rsid w:val="008F3F77"/>
    <w:rsid w:val="008F4D96"/>
    <w:rsid w:val="008F5F49"/>
    <w:rsid w:val="009015BB"/>
    <w:rsid w:val="00902FA9"/>
    <w:rsid w:val="0090488A"/>
    <w:rsid w:val="009049E7"/>
    <w:rsid w:val="009062F8"/>
    <w:rsid w:val="00910368"/>
    <w:rsid w:val="009145D7"/>
    <w:rsid w:val="00915F93"/>
    <w:rsid w:val="009200F0"/>
    <w:rsid w:val="009231AB"/>
    <w:rsid w:val="00927AC3"/>
    <w:rsid w:val="00927E36"/>
    <w:rsid w:val="00930B82"/>
    <w:rsid w:val="00932B4B"/>
    <w:rsid w:val="00932BDC"/>
    <w:rsid w:val="009356DF"/>
    <w:rsid w:val="00937274"/>
    <w:rsid w:val="00940790"/>
    <w:rsid w:val="00942FCC"/>
    <w:rsid w:val="00953315"/>
    <w:rsid w:val="0095335D"/>
    <w:rsid w:val="0096111B"/>
    <w:rsid w:val="00962AC3"/>
    <w:rsid w:val="00964478"/>
    <w:rsid w:val="009735F1"/>
    <w:rsid w:val="0097397D"/>
    <w:rsid w:val="009739F2"/>
    <w:rsid w:val="009775FD"/>
    <w:rsid w:val="00977637"/>
    <w:rsid w:val="00981E92"/>
    <w:rsid w:val="00982D1E"/>
    <w:rsid w:val="0098309A"/>
    <w:rsid w:val="00983169"/>
    <w:rsid w:val="00984576"/>
    <w:rsid w:val="009850FD"/>
    <w:rsid w:val="00990065"/>
    <w:rsid w:val="009A4F58"/>
    <w:rsid w:val="009A5BB9"/>
    <w:rsid w:val="009A5F2B"/>
    <w:rsid w:val="009A647E"/>
    <w:rsid w:val="009A6983"/>
    <w:rsid w:val="009B22BB"/>
    <w:rsid w:val="009B2D5E"/>
    <w:rsid w:val="009B695B"/>
    <w:rsid w:val="009B7660"/>
    <w:rsid w:val="009C1759"/>
    <w:rsid w:val="009C2036"/>
    <w:rsid w:val="009C6116"/>
    <w:rsid w:val="009D0DB3"/>
    <w:rsid w:val="009D13D9"/>
    <w:rsid w:val="009D27F5"/>
    <w:rsid w:val="009D2DD8"/>
    <w:rsid w:val="009D2EA6"/>
    <w:rsid w:val="009D3EE1"/>
    <w:rsid w:val="009D40A7"/>
    <w:rsid w:val="009D44F7"/>
    <w:rsid w:val="009D5D9B"/>
    <w:rsid w:val="009D639E"/>
    <w:rsid w:val="009D7531"/>
    <w:rsid w:val="009D757D"/>
    <w:rsid w:val="009E0FAE"/>
    <w:rsid w:val="009E2C6D"/>
    <w:rsid w:val="009E39BC"/>
    <w:rsid w:val="009E3BF5"/>
    <w:rsid w:val="009E41C0"/>
    <w:rsid w:val="009E4A08"/>
    <w:rsid w:val="009E503E"/>
    <w:rsid w:val="009E727C"/>
    <w:rsid w:val="009E7399"/>
    <w:rsid w:val="009F4896"/>
    <w:rsid w:val="00A011A3"/>
    <w:rsid w:val="00A0141A"/>
    <w:rsid w:val="00A01705"/>
    <w:rsid w:val="00A021CE"/>
    <w:rsid w:val="00A041DD"/>
    <w:rsid w:val="00A04203"/>
    <w:rsid w:val="00A053C3"/>
    <w:rsid w:val="00A06508"/>
    <w:rsid w:val="00A21D19"/>
    <w:rsid w:val="00A230D2"/>
    <w:rsid w:val="00A23BF1"/>
    <w:rsid w:val="00A252A4"/>
    <w:rsid w:val="00A26DFE"/>
    <w:rsid w:val="00A26EBB"/>
    <w:rsid w:val="00A30C23"/>
    <w:rsid w:val="00A32A0C"/>
    <w:rsid w:val="00A330F0"/>
    <w:rsid w:val="00A33B5D"/>
    <w:rsid w:val="00A359FD"/>
    <w:rsid w:val="00A36BF8"/>
    <w:rsid w:val="00A377BC"/>
    <w:rsid w:val="00A43062"/>
    <w:rsid w:val="00A45678"/>
    <w:rsid w:val="00A5058B"/>
    <w:rsid w:val="00A53E77"/>
    <w:rsid w:val="00A54569"/>
    <w:rsid w:val="00A55E27"/>
    <w:rsid w:val="00A63288"/>
    <w:rsid w:val="00A6514C"/>
    <w:rsid w:val="00A660FA"/>
    <w:rsid w:val="00A66983"/>
    <w:rsid w:val="00A674F4"/>
    <w:rsid w:val="00A67D3D"/>
    <w:rsid w:val="00A732FE"/>
    <w:rsid w:val="00A7392D"/>
    <w:rsid w:val="00A74139"/>
    <w:rsid w:val="00A7434D"/>
    <w:rsid w:val="00A74E6E"/>
    <w:rsid w:val="00A75F3F"/>
    <w:rsid w:val="00A775AF"/>
    <w:rsid w:val="00A776C0"/>
    <w:rsid w:val="00A82F09"/>
    <w:rsid w:val="00A83B7A"/>
    <w:rsid w:val="00A8400F"/>
    <w:rsid w:val="00A865A6"/>
    <w:rsid w:val="00A86851"/>
    <w:rsid w:val="00A86CE9"/>
    <w:rsid w:val="00A9050B"/>
    <w:rsid w:val="00A9177F"/>
    <w:rsid w:val="00A9342A"/>
    <w:rsid w:val="00A94164"/>
    <w:rsid w:val="00A954BF"/>
    <w:rsid w:val="00A97F73"/>
    <w:rsid w:val="00AA50D8"/>
    <w:rsid w:val="00AA58B1"/>
    <w:rsid w:val="00AA5E5F"/>
    <w:rsid w:val="00AB1559"/>
    <w:rsid w:val="00AB1D8C"/>
    <w:rsid w:val="00AB4739"/>
    <w:rsid w:val="00AB4BAF"/>
    <w:rsid w:val="00AC13FB"/>
    <w:rsid w:val="00AC1830"/>
    <w:rsid w:val="00AC1B13"/>
    <w:rsid w:val="00AC3A97"/>
    <w:rsid w:val="00AC65B5"/>
    <w:rsid w:val="00AD073D"/>
    <w:rsid w:val="00AD07D4"/>
    <w:rsid w:val="00AD1FB0"/>
    <w:rsid w:val="00AD4B7A"/>
    <w:rsid w:val="00AD5040"/>
    <w:rsid w:val="00AD5060"/>
    <w:rsid w:val="00AD5CB6"/>
    <w:rsid w:val="00AD5FE8"/>
    <w:rsid w:val="00AD5FF9"/>
    <w:rsid w:val="00AE76C5"/>
    <w:rsid w:val="00AE7DBA"/>
    <w:rsid w:val="00AF2074"/>
    <w:rsid w:val="00AF3ACE"/>
    <w:rsid w:val="00AF4139"/>
    <w:rsid w:val="00B0489E"/>
    <w:rsid w:val="00B06A34"/>
    <w:rsid w:val="00B06D1A"/>
    <w:rsid w:val="00B06E0E"/>
    <w:rsid w:val="00B06FCC"/>
    <w:rsid w:val="00B07995"/>
    <w:rsid w:val="00B1200F"/>
    <w:rsid w:val="00B12597"/>
    <w:rsid w:val="00B14C2F"/>
    <w:rsid w:val="00B1502E"/>
    <w:rsid w:val="00B17355"/>
    <w:rsid w:val="00B17525"/>
    <w:rsid w:val="00B21754"/>
    <w:rsid w:val="00B2241B"/>
    <w:rsid w:val="00B22CFC"/>
    <w:rsid w:val="00B27549"/>
    <w:rsid w:val="00B32CC9"/>
    <w:rsid w:val="00B33948"/>
    <w:rsid w:val="00B35795"/>
    <w:rsid w:val="00B35C95"/>
    <w:rsid w:val="00B36C39"/>
    <w:rsid w:val="00B40553"/>
    <w:rsid w:val="00B42762"/>
    <w:rsid w:val="00B435B8"/>
    <w:rsid w:val="00B4489D"/>
    <w:rsid w:val="00B44DBC"/>
    <w:rsid w:val="00B466C3"/>
    <w:rsid w:val="00B475CC"/>
    <w:rsid w:val="00B50C14"/>
    <w:rsid w:val="00B54673"/>
    <w:rsid w:val="00B55283"/>
    <w:rsid w:val="00B569EC"/>
    <w:rsid w:val="00B57A66"/>
    <w:rsid w:val="00B618BD"/>
    <w:rsid w:val="00B62503"/>
    <w:rsid w:val="00B63668"/>
    <w:rsid w:val="00B63835"/>
    <w:rsid w:val="00B65254"/>
    <w:rsid w:val="00B6696D"/>
    <w:rsid w:val="00B73A4B"/>
    <w:rsid w:val="00B756AE"/>
    <w:rsid w:val="00B76956"/>
    <w:rsid w:val="00B769CD"/>
    <w:rsid w:val="00B7715E"/>
    <w:rsid w:val="00B8121E"/>
    <w:rsid w:val="00B813A7"/>
    <w:rsid w:val="00B81F72"/>
    <w:rsid w:val="00B878B3"/>
    <w:rsid w:val="00B9039B"/>
    <w:rsid w:val="00B92737"/>
    <w:rsid w:val="00B9449E"/>
    <w:rsid w:val="00B97452"/>
    <w:rsid w:val="00BA0528"/>
    <w:rsid w:val="00BA29C3"/>
    <w:rsid w:val="00BA345A"/>
    <w:rsid w:val="00BA3EC7"/>
    <w:rsid w:val="00BA66B4"/>
    <w:rsid w:val="00BA73F6"/>
    <w:rsid w:val="00BA7BEA"/>
    <w:rsid w:val="00BB5E42"/>
    <w:rsid w:val="00BC013E"/>
    <w:rsid w:val="00BC3482"/>
    <w:rsid w:val="00BC3AC4"/>
    <w:rsid w:val="00BC3D3C"/>
    <w:rsid w:val="00BC5D92"/>
    <w:rsid w:val="00BC6184"/>
    <w:rsid w:val="00BC64AA"/>
    <w:rsid w:val="00BD1058"/>
    <w:rsid w:val="00BD3C46"/>
    <w:rsid w:val="00BD413C"/>
    <w:rsid w:val="00BD746A"/>
    <w:rsid w:val="00BE0BD0"/>
    <w:rsid w:val="00BE5E08"/>
    <w:rsid w:val="00BE674B"/>
    <w:rsid w:val="00BE7485"/>
    <w:rsid w:val="00BE7626"/>
    <w:rsid w:val="00BE7AB6"/>
    <w:rsid w:val="00BF0D49"/>
    <w:rsid w:val="00BF17F9"/>
    <w:rsid w:val="00BF31D1"/>
    <w:rsid w:val="00BF40F5"/>
    <w:rsid w:val="00BF5514"/>
    <w:rsid w:val="00BF573E"/>
    <w:rsid w:val="00BF7579"/>
    <w:rsid w:val="00C00B1E"/>
    <w:rsid w:val="00C03439"/>
    <w:rsid w:val="00C04057"/>
    <w:rsid w:val="00C103F5"/>
    <w:rsid w:val="00C129D1"/>
    <w:rsid w:val="00C14EB9"/>
    <w:rsid w:val="00C163DA"/>
    <w:rsid w:val="00C17555"/>
    <w:rsid w:val="00C20537"/>
    <w:rsid w:val="00C24862"/>
    <w:rsid w:val="00C24C32"/>
    <w:rsid w:val="00C25100"/>
    <w:rsid w:val="00C25582"/>
    <w:rsid w:val="00C30711"/>
    <w:rsid w:val="00C322CA"/>
    <w:rsid w:val="00C33AA2"/>
    <w:rsid w:val="00C34660"/>
    <w:rsid w:val="00C347EA"/>
    <w:rsid w:val="00C3539E"/>
    <w:rsid w:val="00C359BE"/>
    <w:rsid w:val="00C366F8"/>
    <w:rsid w:val="00C375F4"/>
    <w:rsid w:val="00C37676"/>
    <w:rsid w:val="00C37EA2"/>
    <w:rsid w:val="00C42081"/>
    <w:rsid w:val="00C467F2"/>
    <w:rsid w:val="00C51B47"/>
    <w:rsid w:val="00C554C2"/>
    <w:rsid w:val="00C55B12"/>
    <w:rsid w:val="00C57363"/>
    <w:rsid w:val="00C57800"/>
    <w:rsid w:val="00C57CEC"/>
    <w:rsid w:val="00C60DC9"/>
    <w:rsid w:val="00C617CE"/>
    <w:rsid w:val="00C674B9"/>
    <w:rsid w:val="00C70D87"/>
    <w:rsid w:val="00C71C0F"/>
    <w:rsid w:val="00C728F4"/>
    <w:rsid w:val="00C729E1"/>
    <w:rsid w:val="00C73221"/>
    <w:rsid w:val="00C73AA6"/>
    <w:rsid w:val="00C75C02"/>
    <w:rsid w:val="00C75DE6"/>
    <w:rsid w:val="00C76620"/>
    <w:rsid w:val="00C76E50"/>
    <w:rsid w:val="00C77930"/>
    <w:rsid w:val="00C82BDD"/>
    <w:rsid w:val="00C845F8"/>
    <w:rsid w:val="00C87E12"/>
    <w:rsid w:val="00C90492"/>
    <w:rsid w:val="00C92726"/>
    <w:rsid w:val="00C93B2D"/>
    <w:rsid w:val="00C94053"/>
    <w:rsid w:val="00C942E1"/>
    <w:rsid w:val="00C973F0"/>
    <w:rsid w:val="00CA1E88"/>
    <w:rsid w:val="00CB1BB6"/>
    <w:rsid w:val="00CB6072"/>
    <w:rsid w:val="00CC43CA"/>
    <w:rsid w:val="00CC463A"/>
    <w:rsid w:val="00CC7C89"/>
    <w:rsid w:val="00CD037B"/>
    <w:rsid w:val="00CD1216"/>
    <w:rsid w:val="00CD17BD"/>
    <w:rsid w:val="00CD2649"/>
    <w:rsid w:val="00CD2A93"/>
    <w:rsid w:val="00CD3645"/>
    <w:rsid w:val="00CE2BE3"/>
    <w:rsid w:val="00CE7B6D"/>
    <w:rsid w:val="00CF02A8"/>
    <w:rsid w:val="00CF539E"/>
    <w:rsid w:val="00CF5AD1"/>
    <w:rsid w:val="00CF5F83"/>
    <w:rsid w:val="00CF7331"/>
    <w:rsid w:val="00D00DAA"/>
    <w:rsid w:val="00D022EF"/>
    <w:rsid w:val="00D03FE2"/>
    <w:rsid w:val="00D056DC"/>
    <w:rsid w:val="00D06656"/>
    <w:rsid w:val="00D07301"/>
    <w:rsid w:val="00D12A71"/>
    <w:rsid w:val="00D16811"/>
    <w:rsid w:val="00D1786D"/>
    <w:rsid w:val="00D2018F"/>
    <w:rsid w:val="00D21A51"/>
    <w:rsid w:val="00D221B1"/>
    <w:rsid w:val="00D22DF7"/>
    <w:rsid w:val="00D24E3C"/>
    <w:rsid w:val="00D269F9"/>
    <w:rsid w:val="00D35036"/>
    <w:rsid w:val="00D370D8"/>
    <w:rsid w:val="00D402F8"/>
    <w:rsid w:val="00D40EE8"/>
    <w:rsid w:val="00D45618"/>
    <w:rsid w:val="00D47545"/>
    <w:rsid w:val="00D56194"/>
    <w:rsid w:val="00D570E4"/>
    <w:rsid w:val="00D603A1"/>
    <w:rsid w:val="00D61696"/>
    <w:rsid w:val="00D63D5E"/>
    <w:rsid w:val="00D651B4"/>
    <w:rsid w:val="00D66BE2"/>
    <w:rsid w:val="00D70919"/>
    <w:rsid w:val="00D7194E"/>
    <w:rsid w:val="00D72396"/>
    <w:rsid w:val="00D724BE"/>
    <w:rsid w:val="00D7402F"/>
    <w:rsid w:val="00D74AB3"/>
    <w:rsid w:val="00D75CD5"/>
    <w:rsid w:val="00D76C5E"/>
    <w:rsid w:val="00D776B7"/>
    <w:rsid w:val="00D77710"/>
    <w:rsid w:val="00D77ADC"/>
    <w:rsid w:val="00D82C6B"/>
    <w:rsid w:val="00D83749"/>
    <w:rsid w:val="00D84AAD"/>
    <w:rsid w:val="00D9263D"/>
    <w:rsid w:val="00D94BCD"/>
    <w:rsid w:val="00DA1069"/>
    <w:rsid w:val="00DA4C95"/>
    <w:rsid w:val="00DA62FB"/>
    <w:rsid w:val="00DA78C1"/>
    <w:rsid w:val="00DB4257"/>
    <w:rsid w:val="00DB42F6"/>
    <w:rsid w:val="00DB6A3A"/>
    <w:rsid w:val="00DB6A9A"/>
    <w:rsid w:val="00DB7B55"/>
    <w:rsid w:val="00DC1453"/>
    <w:rsid w:val="00DC617F"/>
    <w:rsid w:val="00DC6514"/>
    <w:rsid w:val="00DD004A"/>
    <w:rsid w:val="00DD2FFF"/>
    <w:rsid w:val="00DD31A2"/>
    <w:rsid w:val="00DD4514"/>
    <w:rsid w:val="00DD4594"/>
    <w:rsid w:val="00DD55AA"/>
    <w:rsid w:val="00DD68CC"/>
    <w:rsid w:val="00DD7986"/>
    <w:rsid w:val="00DE0FE7"/>
    <w:rsid w:val="00DE18CC"/>
    <w:rsid w:val="00DE1BA2"/>
    <w:rsid w:val="00DE3056"/>
    <w:rsid w:val="00DE4249"/>
    <w:rsid w:val="00DF1451"/>
    <w:rsid w:val="00DF19E1"/>
    <w:rsid w:val="00DF357B"/>
    <w:rsid w:val="00DF4AA4"/>
    <w:rsid w:val="00E01DE4"/>
    <w:rsid w:val="00E02D53"/>
    <w:rsid w:val="00E04AF1"/>
    <w:rsid w:val="00E04EB9"/>
    <w:rsid w:val="00E05F5F"/>
    <w:rsid w:val="00E13455"/>
    <w:rsid w:val="00E14549"/>
    <w:rsid w:val="00E1578A"/>
    <w:rsid w:val="00E16E43"/>
    <w:rsid w:val="00E17CA9"/>
    <w:rsid w:val="00E17EB3"/>
    <w:rsid w:val="00E218A8"/>
    <w:rsid w:val="00E223A3"/>
    <w:rsid w:val="00E235F3"/>
    <w:rsid w:val="00E236B4"/>
    <w:rsid w:val="00E23CEC"/>
    <w:rsid w:val="00E24872"/>
    <w:rsid w:val="00E24F23"/>
    <w:rsid w:val="00E259EF"/>
    <w:rsid w:val="00E26944"/>
    <w:rsid w:val="00E326E6"/>
    <w:rsid w:val="00E3302C"/>
    <w:rsid w:val="00E33143"/>
    <w:rsid w:val="00E40078"/>
    <w:rsid w:val="00E404E9"/>
    <w:rsid w:val="00E42387"/>
    <w:rsid w:val="00E423DE"/>
    <w:rsid w:val="00E42C87"/>
    <w:rsid w:val="00E43C37"/>
    <w:rsid w:val="00E43C99"/>
    <w:rsid w:val="00E44153"/>
    <w:rsid w:val="00E445D9"/>
    <w:rsid w:val="00E4509F"/>
    <w:rsid w:val="00E455EC"/>
    <w:rsid w:val="00E47525"/>
    <w:rsid w:val="00E5310E"/>
    <w:rsid w:val="00E54698"/>
    <w:rsid w:val="00E56787"/>
    <w:rsid w:val="00E567E5"/>
    <w:rsid w:val="00E5727B"/>
    <w:rsid w:val="00E6376B"/>
    <w:rsid w:val="00E639FE"/>
    <w:rsid w:val="00E63AEC"/>
    <w:rsid w:val="00E63C6F"/>
    <w:rsid w:val="00E64BAF"/>
    <w:rsid w:val="00E66CD5"/>
    <w:rsid w:val="00E67EDF"/>
    <w:rsid w:val="00E70239"/>
    <w:rsid w:val="00E715E3"/>
    <w:rsid w:val="00E7162B"/>
    <w:rsid w:val="00E74652"/>
    <w:rsid w:val="00E7623F"/>
    <w:rsid w:val="00E7688D"/>
    <w:rsid w:val="00E8033E"/>
    <w:rsid w:val="00E80B96"/>
    <w:rsid w:val="00E80EDB"/>
    <w:rsid w:val="00E81047"/>
    <w:rsid w:val="00E8495B"/>
    <w:rsid w:val="00E858F6"/>
    <w:rsid w:val="00E86E37"/>
    <w:rsid w:val="00E91810"/>
    <w:rsid w:val="00E92959"/>
    <w:rsid w:val="00E92B71"/>
    <w:rsid w:val="00E94161"/>
    <w:rsid w:val="00E94726"/>
    <w:rsid w:val="00E970BA"/>
    <w:rsid w:val="00EA2ED0"/>
    <w:rsid w:val="00EA3A82"/>
    <w:rsid w:val="00EA5E46"/>
    <w:rsid w:val="00EB099F"/>
    <w:rsid w:val="00EB0DE5"/>
    <w:rsid w:val="00EB18CF"/>
    <w:rsid w:val="00EB227B"/>
    <w:rsid w:val="00EB2C09"/>
    <w:rsid w:val="00EB55EA"/>
    <w:rsid w:val="00EC144C"/>
    <w:rsid w:val="00EC2BCC"/>
    <w:rsid w:val="00EC4911"/>
    <w:rsid w:val="00EC4D96"/>
    <w:rsid w:val="00EC4E2A"/>
    <w:rsid w:val="00EC6BB1"/>
    <w:rsid w:val="00EC7ABC"/>
    <w:rsid w:val="00ED2F0B"/>
    <w:rsid w:val="00ED6EBE"/>
    <w:rsid w:val="00ED7577"/>
    <w:rsid w:val="00EE4A84"/>
    <w:rsid w:val="00EE578A"/>
    <w:rsid w:val="00EE6D0C"/>
    <w:rsid w:val="00EE7879"/>
    <w:rsid w:val="00EF5BBB"/>
    <w:rsid w:val="00F0169C"/>
    <w:rsid w:val="00F021FE"/>
    <w:rsid w:val="00F023A2"/>
    <w:rsid w:val="00F02F1C"/>
    <w:rsid w:val="00F037AE"/>
    <w:rsid w:val="00F05583"/>
    <w:rsid w:val="00F06681"/>
    <w:rsid w:val="00F13359"/>
    <w:rsid w:val="00F135DC"/>
    <w:rsid w:val="00F13EA1"/>
    <w:rsid w:val="00F17D69"/>
    <w:rsid w:val="00F20356"/>
    <w:rsid w:val="00F217F7"/>
    <w:rsid w:val="00F23264"/>
    <w:rsid w:val="00F259CB"/>
    <w:rsid w:val="00F3346A"/>
    <w:rsid w:val="00F3567D"/>
    <w:rsid w:val="00F36C32"/>
    <w:rsid w:val="00F37A0B"/>
    <w:rsid w:val="00F37E6D"/>
    <w:rsid w:val="00F42111"/>
    <w:rsid w:val="00F42830"/>
    <w:rsid w:val="00F43677"/>
    <w:rsid w:val="00F4541D"/>
    <w:rsid w:val="00F46D8D"/>
    <w:rsid w:val="00F47F90"/>
    <w:rsid w:val="00F501FC"/>
    <w:rsid w:val="00F50412"/>
    <w:rsid w:val="00F508EC"/>
    <w:rsid w:val="00F513E0"/>
    <w:rsid w:val="00F53AF0"/>
    <w:rsid w:val="00F55AE6"/>
    <w:rsid w:val="00F62CF3"/>
    <w:rsid w:val="00F637FA"/>
    <w:rsid w:val="00F6706A"/>
    <w:rsid w:val="00F67CE4"/>
    <w:rsid w:val="00F70FFE"/>
    <w:rsid w:val="00F73027"/>
    <w:rsid w:val="00F73A33"/>
    <w:rsid w:val="00F741B8"/>
    <w:rsid w:val="00F74255"/>
    <w:rsid w:val="00F74E4C"/>
    <w:rsid w:val="00F75040"/>
    <w:rsid w:val="00F77F55"/>
    <w:rsid w:val="00F80BA3"/>
    <w:rsid w:val="00F82CA1"/>
    <w:rsid w:val="00F83115"/>
    <w:rsid w:val="00F835B2"/>
    <w:rsid w:val="00F8426B"/>
    <w:rsid w:val="00FA059E"/>
    <w:rsid w:val="00FA2BF7"/>
    <w:rsid w:val="00FA2DD5"/>
    <w:rsid w:val="00FA4259"/>
    <w:rsid w:val="00FA6397"/>
    <w:rsid w:val="00FB33E5"/>
    <w:rsid w:val="00FB6426"/>
    <w:rsid w:val="00FB78FE"/>
    <w:rsid w:val="00FC05A4"/>
    <w:rsid w:val="00FC35DB"/>
    <w:rsid w:val="00FC3846"/>
    <w:rsid w:val="00FC4875"/>
    <w:rsid w:val="00FC6B25"/>
    <w:rsid w:val="00FC723C"/>
    <w:rsid w:val="00FD3121"/>
    <w:rsid w:val="00FD4D4D"/>
    <w:rsid w:val="00FE29E3"/>
    <w:rsid w:val="00FE2AE4"/>
    <w:rsid w:val="00FE2F2F"/>
    <w:rsid w:val="00FE3153"/>
    <w:rsid w:val="00FE3DB6"/>
    <w:rsid w:val="00FE4A90"/>
    <w:rsid w:val="00FE65F9"/>
    <w:rsid w:val="00FE6AEB"/>
    <w:rsid w:val="00FE6E59"/>
    <w:rsid w:val="00FE77F4"/>
    <w:rsid w:val="00FF0EBB"/>
    <w:rsid w:val="00FF12C7"/>
    <w:rsid w:val="00FF17D8"/>
    <w:rsid w:val="00FF3984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7642"/>
  <w15:docId w15:val="{237596FA-85FF-46D5-81C1-9162C9B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F6"/>
  </w:style>
  <w:style w:type="paragraph" w:styleId="Heading1">
    <w:name w:val="heading 1"/>
    <w:basedOn w:val="Normal"/>
    <w:next w:val="Normal"/>
    <w:link w:val="Heading1Char"/>
    <w:uiPriority w:val="99"/>
    <w:qFormat/>
    <w:rsid w:val="007D014E"/>
    <w:pPr>
      <w:keepNext/>
      <w:tabs>
        <w:tab w:val="left" w:pos="1500"/>
        <w:tab w:val="right" w:pos="9100"/>
      </w:tabs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BF"/>
  </w:style>
  <w:style w:type="paragraph" w:styleId="Footer">
    <w:name w:val="footer"/>
    <w:basedOn w:val="Normal"/>
    <w:link w:val="FooterChar"/>
    <w:uiPriority w:val="99"/>
    <w:unhideWhenUsed/>
    <w:rsid w:val="00604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BF"/>
  </w:style>
  <w:style w:type="paragraph" w:styleId="BalloonText">
    <w:name w:val="Balloon Text"/>
    <w:basedOn w:val="Normal"/>
    <w:link w:val="BalloonTextChar"/>
    <w:uiPriority w:val="99"/>
    <w:semiHidden/>
    <w:unhideWhenUsed/>
    <w:rsid w:val="0060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0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40BF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6040BF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14D"/>
    <w:rPr>
      <w:color w:val="808080"/>
    </w:rPr>
  </w:style>
  <w:style w:type="character" w:customStyle="1" w:styleId="Style1">
    <w:name w:val="Style1"/>
    <w:basedOn w:val="DefaultParagraphFont"/>
    <w:uiPriority w:val="1"/>
    <w:rsid w:val="0054514D"/>
    <w:rPr>
      <w:rFonts w:asciiTheme="minorHAnsi" w:hAnsiTheme="minorHAnsi"/>
      <w:b/>
      <w:sz w:val="28"/>
    </w:rPr>
  </w:style>
  <w:style w:type="character" w:customStyle="1" w:styleId="Style2">
    <w:name w:val="Style2"/>
    <w:basedOn w:val="DefaultParagraphFont"/>
    <w:uiPriority w:val="1"/>
    <w:rsid w:val="0054514D"/>
    <w:rPr>
      <w:sz w:val="24"/>
    </w:rPr>
  </w:style>
  <w:style w:type="character" w:customStyle="1" w:styleId="Style3">
    <w:name w:val="Style3"/>
    <w:basedOn w:val="DefaultParagraphFont"/>
    <w:uiPriority w:val="1"/>
    <w:rsid w:val="0054514D"/>
    <w:rPr>
      <w:b/>
    </w:rPr>
  </w:style>
  <w:style w:type="character" w:customStyle="1" w:styleId="Style4">
    <w:name w:val="Style4"/>
    <w:basedOn w:val="DefaultParagraphFont"/>
    <w:uiPriority w:val="1"/>
    <w:rsid w:val="0054514D"/>
    <w:rPr>
      <w:rFonts w:asciiTheme="minorHAnsi" w:hAnsiTheme="minorHAnsi"/>
      <w:b/>
      <w:sz w:val="24"/>
    </w:rPr>
  </w:style>
  <w:style w:type="character" w:customStyle="1" w:styleId="Style5">
    <w:name w:val="Style5"/>
    <w:basedOn w:val="DefaultParagraphFont"/>
    <w:uiPriority w:val="1"/>
    <w:rsid w:val="0054514D"/>
    <w:rPr>
      <w:rFonts w:asciiTheme="minorHAnsi" w:hAnsiTheme="minorHAns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D014E"/>
    <w:rPr>
      <w:rFonts w:ascii="Arial" w:eastAsia="Times New Roman" w:hAnsi="Arial" w:cs="Arial"/>
      <w:b/>
      <w:bCs/>
      <w:sz w:val="32"/>
      <w:szCs w:val="32"/>
      <w:lang w:val="en-AU"/>
    </w:rPr>
  </w:style>
  <w:style w:type="character" w:customStyle="1" w:styleId="apple-converted-space">
    <w:name w:val="apple-converted-space"/>
    <w:basedOn w:val="DefaultParagraphFont"/>
    <w:rsid w:val="000D63A0"/>
  </w:style>
  <w:style w:type="character" w:styleId="Emphasis">
    <w:name w:val="Emphasis"/>
    <w:basedOn w:val="DefaultParagraphFont"/>
    <w:uiPriority w:val="20"/>
    <w:qFormat/>
    <w:rsid w:val="000D63A0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A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F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CD264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A29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75C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2FA0.0A59D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81CB1489BB44EB52B68F3CAC96A75" ma:contentTypeVersion="0" ma:contentTypeDescription="Create a new document." ma:contentTypeScope="" ma:versionID="2459318ee4a5fbdf678ef7c09a2891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4d36bdce42b4f2a407cf9662905c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F0E9-9676-4A54-B6CD-6073E7FA4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A10F8-DE21-469D-8C87-4B89A07DE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71D6-7480-4A8F-8E76-A719A6A4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E0DED1-20B8-4AF6-B3E9-CFAC7085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</dc:creator>
  <cp:lastModifiedBy>Souad Nouri</cp:lastModifiedBy>
  <cp:revision>2</cp:revision>
  <cp:lastPrinted>2020-03-01T10:38:00Z</cp:lastPrinted>
  <dcterms:created xsi:type="dcterms:W3CDTF">2020-03-22T11:09:00Z</dcterms:created>
  <dcterms:modified xsi:type="dcterms:W3CDTF">2020-03-22T11:09:00Z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0x010100F3081CB1489BB44EB52B68F3CAC96A75</vt:lpwstr>
  </property>
</Properties>
</file>